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BB5A8A" w:rsidRPr="008C301F" w14:paraId="02F242D7" w14:textId="77777777" w:rsidTr="00C023E0">
        <w:trPr>
          <w:trHeight w:val="12210"/>
        </w:trPr>
        <w:tc>
          <w:tcPr>
            <w:tcW w:w="10530" w:type="dxa"/>
            <w:tcBorders>
              <w:top w:val="single" w:sz="48" w:space="0" w:color="auto"/>
              <w:left w:val="single" w:sz="48" w:space="0" w:color="auto"/>
              <w:bottom w:val="single" w:sz="48" w:space="0" w:color="auto"/>
              <w:right w:val="single" w:sz="48" w:space="0" w:color="auto"/>
            </w:tcBorders>
            <w:shd w:val="clear" w:color="auto" w:fill="auto"/>
          </w:tcPr>
          <w:p w14:paraId="30401A4B" w14:textId="77777777" w:rsidR="00BB5A8A" w:rsidRPr="008C301F" w:rsidRDefault="00BB5A8A" w:rsidP="008C301F">
            <w:pPr>
              <w:spacing w:after="0" w:line="360" w:lineRule="auto"/>
              <w:jc w:val="both"/>
              <w:rPr>
                <w:rFonts w:eastAsia="Calibri" w:cstheme="minorHAnsi"/>
                <w:b/>
                <w:sz w:val="24"/>
                <w:szCs w:val="24"/>
              </w:rPr>
            </w:pPr>
            <w:r w:rsidRPr="008C301F">
              <w:rPr>
                <w:rFonts w:eastAsia="Calibri" w:cstheme="minorHAnsi"/>
                <w:noProof/>
                <w:sz w:val="24"/>
                <w:szCs w:val="24"/>
              </w:rPr>
              <w:drawing>
                <wp:anchor distT="0" distB="0" distL="114300" distR="114300" simplePos="0" relativeHeight="251658752" behindDoc="1" locked="0" layoutInCell="1" allowOverlap="1" wp14:anchorId="7621DDA6" wp14:editId="0C4124DD">
                  <wp:simplePos x="0" y="0"/>
                  <wp:positionH relativeFrom="column">
                    <wp:posOffset>1979295</wp:posOffset>
                  </wp:positionH>
                  <wp:positionV relativeFrom="paragraph">
                    <wp:posOffset>85725</wp:posOffset>
                  </wp:positionV>
                  <wp:extent cx="2447925" cy="552450"/>
                  <wp:effectExtent l="0" t="0" r="9525" b="0"/>
                  <wp:wrapTight wrapText="bothSides">
                    <wp:wrapPolygon edited="0">
                      <wp:start x="0" y="0"/>
                      <wp:lineTo x="0" y="20855"/>
                      <wp:lineTo x="21516" y="20855"/>
                      <wp:lineTo x="21516"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_Logotype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88" w:type="dxa"/>
              <w:tblLook w:val="0000" w:firstRow="0" w:lastRow="0" w:firstColumn="0" w:lastColumn="0" w:noHBand="0" w:noVBand="0"/>
            </w:tblPr>
            <w:tblGrid>
              <w:gridCol w:w="10026"/>
            </w:tblGrid>
            <w:tr w:rsidR="00BB5A8A" w:rsidRPr="008C301F" w14:paraId="239AC115" w14:textId="77777777" w:rsidTr="00C023E0">
              <w:trPr>
                <w:trHeight w:val="8715"/>
              </w:trPr>
              <w:tc>
                <w:tcPr>
                  <w:tcW w:w="12510" w:type="dxa"/>
                </w:tcPr>
                <w:p w14:paraId="263D7CCC" w14:textId="77777777" w:rsidR="00BB5A8A" w:rsidRPr="008C301F" w:rsidRDefault="00BB5A8A" w:rsidP="008C301F">
                  <w:pPr>
                    <w:spacing w:after="0" w:line="360" w:lineRule="auto"/>
                    <w:contextualSpacing/>
                    <w:jc w:val="both"/>
                    <w:rPr>
                      <w:rFonts w:eastAsia="Calibri" w:cstheme="minorHAnsi"/>
                      <w:b/>
                      <w:sz w:val="24"/>
                      <w:szCs w:val="24"/>
                    </w:rPr>
                  </w:pPr>
                </w:p>
                <w:p w14:paraId="1FE977E0" w14:textId="77777777" w:rsidR="00BB5A8A" w:rsidRPr="008C301F" w:rsidRDefault="00BB5A8A" w:rsidP="008C301F">
                  <w:pPr>
                    <w:spacing w:after="0" w:line="360" w:lineRule="auto"/>
                    <w:ind w:left="720"/>
                    <w:jc w:val="both"/>
                    <w:rPr>
                      <w:rFonts w:eastAsia="Times New Roman" w:cstheme="minorHAnsi"/>
                      <w:b/>
                      <w:color w:val="716F6E"/>
                      <w:sz w:val="24"/>
                      <w:szCs w:val="24"/>
                      <w:lang w:eastAsia="en-GB"/>
                    </w:rPr>
                  </w:pPr>
                  <w:r w:rsidRPr="008C301F">
                    <w:rPr>
                      <w:rFonts w:eastAsia="Calibri" w:cstheme="minorHAnsi"/>
                      <w:b/>
                      <w:sz w:val="24"/>
                      <w:szCs w:val="24"/>
                    </w:rPr>
                    <w:t xml:space="preserve">                       </w:t>
                  </w:r>
                </w:p>
                <w:p w14:paraId="5AA89714" w14:textId="77777777" w:rsidR="00BB5A8A" w:rsidRPr="008C301F" w:rsidRDefault="00BB5A8A" w:rsidP="008C301F">
                  <w:pPr>
                    <w:spacing w:after="0" w:line="360" w:lineRule="auto"/>
                    <w:ind w:left="720"/>
                    <w:jc w:val="both"/>
                    <w:rPr>
                      <w:rFonts w:eastAsia="Times New Roman" w:cstheme="minorHAnsi"/>
                      <w:b/>
                      <w:color w:val="716F6E"/>
                      <w:sz w:val="24"/>
                      <w:szCs w:val="24"/>
                      <w:lang w:eastAsia="en-GB"/>
                    </w:rPr>
                  </w:pPr>
                </w:p>
                <w:p w14:paraId="10B8B7C8" w14:textId="77777777" w:rsidR="00BB5A8A" w:rsidRPr="008C301F" w:rsidRDefault="00BB5A8A" w:rsidP="008C301F">
                  <w:pPr>
                    <w:spacing w:after="0" w:line="360" w:lineRule="auto"/>
                    <w:contextualSpacing/>
                    <w:jc w:val="both"/>
                    <w:rPr>
                      <w:rFonts w:eastAsia="Calibri" w:cstheme="minorHAnsi"/>
                      <w:b/>
                      <w:sz w:val="24"/>
                      <w:szCs w:val="24"/>
                    </w:rPr>
                  </w:pPr>
                </w:p>
                <w:p w14:paraId="196F1B25" w14:textId="77777777" w:rsidR="00BB5A8A" w:rsidRPr="008C301F" w:rsidRDefault="00BB5A8A" w:rsidP="008C301F">
                  <w:pPr>
                    <w:spacing w:after="0" w:line="360" w:lineRule="auto"/>
                    <w:jc w:val="both"/>
                    <w:rPr>
                      <w:rFonts w:eastAsia="Calibri" w:cstheme="minorHAnsi"/>
                      <w:b/>
                      <w:sz w:val="24"/>
                      <w:szCs w:val="24"/>
                    </w:rPr>
                  </w:pPr>
                </w:p>
                <w:p w14:paraId="1558862A" w14:textId="774898AF" w:rsidR="00BB5A8A" w:rsidRPr="008C301F" w:rsidRDefault="00BB5A8A" w:rsidP="008C301F">
                  <w:pPr>
                    <w:spacing w:after="200" w:line="360" w:lineRule="auto"/>
                    <w:jc w:val="center"/>
                    <w:rPr>
                      <w:rFonts w:eastAsia="Calibri" w:cstheme="minorHAnsi"/>
                      <w:b/>
                      <w:sz w:val="28"/>
                      <w:szCs w:val="28"/>
                    </w:rPr>
                  </w:pPr>
                  <w:r w:rsidRPr="008C301F">
                    <w:rPr>
                      <w:rFonts w:eastAsia="Calibri" w:cstheme="minorHAnsi"/>
                      <w:b/>
                      <w:sz w:val="28"/>
                      <w:szCs w:val="28"/>
                    </w:rPr>
                    <w:t xml:space="preserve">SUBMISSION TO THE COMMITTEE ON YOUTH, SPORT AND CHILDREN MATTERS- THE PLIGHT OF </w:t>
                  </w:r>
                  <w:r w:rsidR="00370130" w:rsidRPr="00370130">
                    <w:rPr>
                      <w:b/>
                      <w:bCs/>
                      <w:sz w:val="28"/>
                      <w:szCs w:val="28"/>
                    </w:rPr>
                    <w:t>CIRCUMSTANTIAL</w:t>
                  </w:r>
                  <w:r w:rsidRPr="008C301F">
                    <w:rPr>
                      <w:rFonts w:eastAsia="Calibri" w:cstheme="minorHAnsi"/>
                      <w:b/>
                      <w:sz w:val="28"/>
                      <w:szCs w:val="28"/>
                    </w:rPr>
                    <w:t xml:space="preserve"> CHILDREN IN ZAMBIA.</w:t>
                  </w:r>
                </w:p>
                <w:p w14:paraId="4E5A3210" w14:textId="77777777" w:rsidR="00BB5A8A" w:rsidRPr="008C301F" w:rsidRDefault="00BB5A8A" w:rsidP="008C301F">
                  <w:pPr>
                    <w:spacing w:after="200" w:line="360" w:lineRule="auto"/>
                    <w:jc w:val="both"/>
                    <w:rPr>
                      <w:rFonts w:eastAsia="Calibri" w:cstheme="minorHAnsi"/>
                      <w:b/>
                      <w:sz w:val="24"/>
                      <w:szCs w:val="24"/>
                    </w:rPr>
                  </w:pPr>
                </w:p>
                <w:p w14:paraId="753F6ED2" w14:textId="1FBF77FE" w:rsidR="00BB5A8A" w:rsidRDefault="00BB5A8A" w:rsidP="008C301F">
                  <w:pPr>
                    <w:tabs>
                      <w:tab w:val="left" w:pos="4875"/>
                    </w:tabs>
                    <w:spacing w:after="200" w:line="360" w:lineRule="auto"/>
                    <w:jc w:val="both"/>
                    <w:rPr>
                      <w:rFonts w:eastAsia="Calibri" w:cstheme="minorHAnsi"/>
                      <w:b/>
                      <w:sz w:val="24"/>
                      <w:szCs w:val="24"/>
                    </w:rPr>
                  </w:pPr>
                </w:p>
                <w:p w14:paraId="0F6B0C2A" w14:textId="18BE6646" w:rsidR="008C301F" w:rsidRDefault="008C301F" w:rsidP="008C301F">
                  <w:pPr>
                    <w:tabs>
                      <w:tab w:val="left" w:pos="4875"/>
                    </w:tabs>
                    <w:spacing w:after="200" w:line="360" w:lineRule="auto"/>
                    <w:jc w:val="both"/>
                    <w:rPr>
                      <w:rFonts w:eastAsia="Calibri" w:cstheme="minorHAnsi"/>
                      <w:b/>
                      <w:sz w:val="24"/>
                      <w:szCs w:val="24"/>
                    </w:rPr>
                  </w:pPr>
                </w:p>
                <w:p w14:paraId="5B665C0D" w14:textId="715B3358" w:rsidR="008C301F" w:rsidRDefault="008C301F" w:rsidP="008C301F">
                  <w:pPr>
                    <w:tabs>
                      <w:tab w:val="left" w:pos="4875"/>
                    </w:tabs>
                    <w:spacing w:after="200" w:line="360" w:lineRule="auto"/>
                    <w:jc w:val="both"/>
                    <w:rPr>
                      <w:rFonts w:eastAsia="Calibri" w:cstheme="minorHAnsi"/>
                      <w:b/>
                      <w:sz w:val="24"/>
                      <w:szCs w:val="24"/>
                    </w:rPr>
                  </w:pPr>
                </w:p>
                <w:p w14:paraId="52CDA5A3" w14:textId="365842FF" w:rsidR="008C301F" w:rsidRDefault="008C301F" w:rsidP="008C301F">
                  <w:pPr>
                    <w:tabs>
                      <w:tab w:val="left" w:pos="4875"/>
                    </w:tabs>
                    <w:spacing w:after="200" w:line="360" w:lineRule="auto"/>
                    <w:jc w:val="both"/>
                    <w:rPr>
                      <w:rFonts w:eastAsia="Calibri" w:cstheme="minorHAnsi"/>
                      <w:b/>
                      <w:sz w:val="24"/>
                      <w:szCs w:val="24"/>
                    </w:rPr>
                  </w:pPr>
                </w:p>
                <w:p w14:paraId="730EEFE0" w14:textId="77777777" w:rsidR="008C301F" w:rsidRPr="008C301F" w:rsidRDefault="008C301F" w:rsidP="008C301F">
                  <w:pPr>
                    <w:tabs>
                      <w:tab w:val="left" w:pos="4875"/>
                    </w:tabs>
                    <w:spacing w:after="200" w:line="360" w:lineRule="auto"/>
                    <w:jc w:val="both"/>
                    <w:rPr>
                      <w:rFonts w:eastAsia="Calibri" w:cstheme="minorHAnsi"/>
                      <w:b/>
                      <w:sz w:val="24"/>
                      <w:szCs w:val="24"/>
                    </w:rPr>
                  </w:pPr>
                </w:p>
                <w:p w14:paraId="1D8B546B" w14:textId="77777777" w:rsidR="00BB5A8A" w:rsidRPr="008C301F" w:rsidRDefault="00BB5A8A" w:rsidP="008C301F">
                  <w:pPr>
                    <w:tabs>
                      <w:tab w:val="left" w:pos="4875"/>
                    </w:tabs>
                    <w:spacing w:after="200" w:line="360" w:lineRule="auto"/>
                    <w:jc w:val="both"/>
                    <w:rPr>
                      <w:rFonts w:eastAsia="Calibri" w:cstheme="minorHAnsi"/>
                      <w:b/>
                      <w:sz w:val="24"/>
                      <w:szCs w:val="24"/>
                    </w:rPr>
                  </w:pPr>
                </w:p>
                <w:p w14:paraId="05325688" w14:textId="7AC6F213" w:rsidR="00BB5A8A" w:rsidRPr="008C301F" w:rsidRDefault="00BB5A8A" w:rsidP="008C301F">
                  <w:pPr>
                    <w:tabs>
                      <w:tab w:val="left" w:pos="4875"/>
                    </w:tabs>
                    <w:spacing w:after="200" w:line="360" w:lineRule="auto"/>
                    <w:jc w:val="both"/>
                    <w:rPr>
                      <w:rFonts w:eastAsia="Calibri" w:cstheme="minorHAnsi"/>
                      <w:b/>
                      <w:sz w:val="24"/>
                      <w:szCs w:val="24"/>
                    </w:rPr>
                  </w:pPr>
                  <w:r w:rsidRPr="008C301F">
                    <w:rPr>
                      <w:rFonts w:eastAsia="Calibri" w:cstheme="minorHAnsi"/>
                      <w:b/>
                      <w:sz w:val="24"/>
                      <w:szCs w:val="24"/>
                    </w:rPr>
                    <w:t>18</w:t>
                  </w:r>
                  <w:r w:rsidRPr="008C301F">
                    <w:rPr>
                      <w:rFonts w:eastAsia="Calibri" w:cstheme="minorHAnsi"/>
                      <w:b/>
                      <w:sz w:val="24"/>
                      <w:szCs w:val="24"/>
                      <w:vertAlign w:val="superscript"/>
                    </w:rPr>
                    <w:t>th</w:t>
                  </w:r>
                  <w:r w:rsidRPr="008C301F">
                    <w:rPr>
                      <w:rFonts w:eastAsia="Calibri" w:cstheme="minorHAnsi"/>
                      <w:b/>
                      <w:sz w:val="24"/>
                      <w:szCs w:val="24"/>
                    </w:rPr>
                    <w:t xml:space="preserve"> November, 2022</w:t>
                  </w:r>
                </w:p>
                <w:p w14:paraId="0E24A99A" w14:textId="77777777" w:rsidR="00BB5A8A" w:rsidRPr="008C301F" w:rsidRDefault="00BB5A8A" w:rsidP="008C301F">
                  <w:pPr>
                    <w:tabs>
                      <w:tab w:val="left" w:pos="4875"/>
                    </w:tabs>
                    <w:spacing w:after="0" w:line="360" w:lineRule="auto"/>
                    <w:jc w:val="both"/>
                    <w:rPr>
                      <w:rFonts w:eastAsia="Calibri" w:cstheme="minorHAnsi"/>
                      <w:b/>
                      <w:sz w:val="24"/>
                      <w:szCs w:val="24"/>
                      <w:u w:val="single"/>
                    </w:rPr>
                  </w:pPr>
                  <w:r w:rsidRPr="008C301F">
                    <w:rPr>
                      <w:rFonts w:eastAsia="Calibri" w:cstheme="minorHAnsi"/>
                      <w:b/>
                      <w:sz w:val="24"/>
                      <w:szCs w:val="24"/>
                      <w:u w:val="single"/>
                    </w:rPr>
                    <w:t xml:space="preserve">Contact: </w:t>
                  </w:r>
                </w:p>
                <w:p w14:paraId="2F8B1EDC" w14:textId="77777777" w:rsidR="00BB5A8A" w:rsidRPr="008C301F" w:rsidRDefault="00BB5A8A" w:rsidP="008C301F">
                  <w:pPr>
                    <w:tabs>
                      <w:tab w:val="left" w:pos="4875"/>
                    </w:tabs>
                    <w:spacing w:after="0" w:line="360" w:lineRule="auto"/>
                    <w:jc w:val="both"/>
                    <w:rPr>
                      <w:rFonts w:eastAsia="Calibri" w:cstheme="minorHAnsi"/>
                      <w:sz w:val="24"/>
                      <w:szCs w:val="24"/>
                    </w:rPr>
                  </w:pPr>
                  <w:r w:rsidRPr="008C301F">
                    <w:rPr>
                      <w:rFonts w:eastAsia="Calibri" w:cstheme="minorHAnsi"/>
                      <w:sz w:val="24"/>
                      <w:szCs w:val="24"/>
                    </w:rPr>
                    <w:t xml:space="preserve">Country Director   </w:t>
                  </w:r>
                </w:p>
                <w:p w14:paraId="072BB451" w14:textId="77777777" w:rsidR="00BB5A8A" w:rsidRPr="008C301F" w:rsidRDefault="00BB5A8A" w:rsidP="008C301F">
                  <w:pPr>
                    <w:tabs>
                      <w:tab w:val="left" w:pos="4875"/>
                    </w:tabs>
                    <w:spacing w:after="0" w:line="360" w:lineRule="auto"/>
                    <w:jc w:val="both"/>
                    <w:rPr>
                      <w:rFonts w:eastAsia="Calibri" w:cstheme="minorHAnsi"/>
                      <w:sz w:val="24"/>
                      <w:szCs w:val="24"/>
                    </w:rPr>
                  </w:pPr>
                  <w:r w:rsidRPr="008C301F">
                    <w:rPr>
                      <w:rFonts w:eastAsia="Calibri" w:cstheme="minorHAnsi"/>
                      <w:sz w:val="24"/>
                      <w:szCs w:val="24"/>
                    </w:rPr>
                    <w:t>P.O Box 51407</w:t>
                  </w:r>
                </w:p>
                <w:p w14:paraId="32B14B76" w14:textId="77777777" w:rsidR="00BB5A8A" w:rsidRPr="008C301F" w:rsidRDefault="00BB5A8A" w:rsidP="008C301F">
                  <w:pPr>
                    <w:tabs>
                      <w:tab w:val="left" w:pos="4875"/>
                    </w:tabs>
                    <w:spacing w:after="0" w:line="360" w:lineRule="auto"/>
                    <w:jc w:val="both"/>
                    <w:rPr>
                      <w:rFonts w:eastAsia="Calibri" w:cstheme="minorHAnsi"/>
                      <w:sz w:val="24"/>
                      <w:szCs w:val="24"/>
                    </w:rPr>
                  </w:pPr>
                  <w:r w:rsidRPr="008C301F">
                    <w:rPr>
                      <w:rFonts w:eastAsia="Calibri" w:cstheme="minorHAnsi"/>
                      <w:sz w:val="24"/>
                      <w:szCs w:val="24"/>
                    </w:rPr>
                    <w:t>Lusaka</w:t>
                  </w:r>
                </w:p>
                <w:p w14:paraId="56A8C502" w14:textId="77777777" w:rsidR="00BB5A8A" w:rsidRPr="008C301F" w:rsidRDefault="00BB5A8A" w:rsidP="008C301F">
                  <w:pPr>
                    <w:tabs>
                      <w:tab w:val="left" w:pos="4875"/>
                    </w:tabs>
                    <w:spacing w:after="0" w:line="360" w:lineRule="auto"/>
                    <w:jc w:val="both"/>
                    <w:rPr>
                      <w:rFonts w:eastAsia="Calibri" w:cstheme="minorHAnsi"/>
                      <w:b/>
                      <w:sz w:val="24"/>
                      <w:szCs w:val="24"/>
                    </w:rPr>
                  </w:pPr>
                  <w:r w:rsidRPr="008C301F">
                    <w:rPr>
                      <w:rFonts w:eastAsia="Calibri" w:cstheme="minorHAnsi"/>
                      <w:sz w:val="24"/>
                      <w:szCs w:val="24"/>
                    </w:rPr>
                    <w:t>Cell: 0977616899</w:t>
                  </w:r>
                </w:p>
              </w:tc>
            </w:tr>
          </w:tbl>
          <w:p w14:paraId="02EE16ED" w14:textId="77777777" w:rsidR="00BB5A8A" w:rsidRPr="008C301F" w:rsidRDefault="00BB5A8A" w:rsidP="008C301F">
            <w:pPr>
              <w:keepNext/>
              <w:keepLines/>
              <w:spacing w:before="480" w:after="0" w:line="360" w:lineRule="auto"/>
              <w:jc w:val="both"/>
              <w:outlineLvl w:val="0"/>
              <w:rPr>
                <w:rFonts w:eastAsia="Times New Roman" w:cstheme="minorHAnsi"/>
                <w:b/>
                <w:bCs/>
                <w:color w:val="365F91"/>
                <w:sz w:val="24"/>
                <w:szCs w:val="24"/>
              </w:rPr>
            </w:pPr>
          </w:p>
        </w:tc>
      </w:tr>
    </w:tbl>
    <w:p w14:paraId="0ADA8279" w14:textId="5507DA80" w:rsidR="00283E4A" w:rsidRPr="00283E4A" w:rsidRDefault="00283E4A" w:rsidP="00283E4A">
      <w:pPr>
        <w:pStyle w:val="Heading1"/>
        <w:rPr>
          <w:b/>
          <w:bCs/>
          <w:color w:val="000000" w:themeColor="text1"/>
          <w:sz w:val="28"/>
          <w:szCs w:val="28"/>
        </w:rPr>
      </w:pPr>
    </w:p>
    <w:sdt>
      <w:sdtPr>
        <w:id w:val="-145585766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BCC0C95" w14:textId="571ED34E" w:rsidR="00283E4A" w:rsidRPr="00283E4A" w:rsidRDefault="00283E4A">
          <w:pPr>
            <w:pStyle w:val="TOCHeading"/>
            <w:rPr>
              <w:b/>
              <w:bCs/>
              <w:color w:val="000000" w:themeColor="text1"/>
            </w:rPr>
          </w:pPr>
          <w:r w:rsidRPr="00283E4A">
            <w:rPr>
              <w:b/>
              <w:bCs/>
              <w:color w:val="000000" w:themeColor="text1"/>
            </w:rPr>
            <w:t>Contents</w:t>
          </w:r>
        </w:p>
        <w:p w14:paraId="500797B4" w14:textId="2B7F0744" w:rsidR="00283E4A" w:rsidRDefault="00283E4A">
          <w:pPr>
            <w:pStyle w:val="TOC1"/>
            <w:tabs>
              <w:tab w:val="right" w:leader="dot" w:pos="9350"/>
            </w:tabs>
            <w:rPr>
              <w:rFonts w:eastAsiaTheme="minorEastAsia"/>
              <w:noProof/>
              <w:lang w:val="en-ZM" w:eastAsia="en-ZM"/>
            </w:rPr>
          </w:pPr>
          <w:r>
            <w:fldChar w:fldCharType="begin"/>
          </w:r>
          <w:r>
            <w:instrText xml:space="preserve"> TOC \o "1-3" \h \z \u </w:instrText>
          </w:r>
          <w:r>
            <w:fldChar w:fldCharType="separate"/>
          </w:r>
          <w:hyperlink w:anchor="_Toc126564255" w:history="1">
            <w:r w:rsidRPr="00D369E9">
              <w:rPr>
                <w:rStyle w:val="Hyperlink"/>
                <w:bCs/>
                <w:noProof/>
              </w:rPr>
              <w:t>1.0 LEGAL</w:t>
            </w:r>
            <w:r w:rsidRPr="00D369E9">
              <w:rPr>
                <w:rStyle w:val="Hyperlink"/>
                <w:noProof/>
              </w:rPr>
              <w:t xml:space="preserve"> PROVISIONS ON CIRCUMSTANTIAL CHILDREN</w:t>
            </w:r>
            <w:r>
              <w:rPr>
                <w:noProof/>
                <w:webHidden/>
              </w:rPr>
              <w:tab/>
            </w:r>
            <w:r>
              <w:rPr>
                <w:noProof/>
                <w:webHidden/>
              </w:rPr>
              <w:fldChar w:fldCharType="begin"/>
            </w:r>
            <w:r>
              <w:rPr>
                <w:noProof/>
                <w:webHidden/>
              </w:rPr>
              <w:instrText xml:space="preserve"> PAGEREF _Toc126564255 \h </w:instrText>
            </w:r>
            <w:r>
              <w:rPr>
                <w:noProof/>
                <w:webHidden/>
              </w:rPr>
            </w:r>
            <w:r>
              <w:rPr>
                <w:noProof/>
                <w:webHidden/>
              </w:rPr>
              <w:fldChar w:fldCharType="separate"/>
            </w:r>
            <w:r>
              <w:rPr>
                <w:noProof/>
                <w:webHidden/>
              </w:rPr>
              <w:t>3</w:t>
            </w:r>
            <w:r>
              <w:rPr>
                <w:noProof/>
                <w:webHidden/>
              </w:rPr>
              <w:fldChar w:fldCharType="end"/>
            </w:r>
          </w:hyperlink>
        </w:p>
        <w:p w14:paraId="4E53BA98" w14:textId="7F44929A" w:rsidR="00283E4A" w:rsidRDefault="00283E4A">
          <w:pPr>
            <w:pStyle w:val="TOC1"/>
            <w:tabs>
              <w:tab w:val="right" w:leader="dot" w:pos="9350"/>
            </w:tabs>
            <w:rPr>
              <w:rFonts w:eastAsiaTheme="minorEastAsia"/>
              <w:noProof/>
              <w:lang w:val="en-ZM" w:eastAsia="en-ZM"/>
            </w:rPr>
          </w:pPr>
          <w:hyperlink w:anchor="_Toc126564256" w:history="1">
            <w:r w:rsidRPr="00D369E9">
              <w:rPr>
                <w:rStyle w:val="Hyperlink"/>
                <w:noProof/>
              </w:rPr>
              <w:t>2.0 Assessment of Zambian Legal Provisions in Light of International Human Rights Norms</w:t>
            </w:r>
            <w:r>
              <w:rPr>
                <w:noProof/>
                <w:webHidden/>
              </w:rPr>
              <w:tab/>
            </w:r>
            <w:r>
              <w:rPr>
                <w:noProof/>
                <w:webHidden/>
              </w:rPr>
              <w:fldChar w:fldCharType="begin"/>
            </w:r>
            <w:r>
              <w:rPr>
                <w:noProof/>
                <w:webHidden/>
              </w:rPr>
              <w:instrText xml:space="preserve"> PAGEREF _Toc126564256 \h </w:instrText>
            </w:r>
            <w:r>
              <w:rPr>
                <w:noProof/>
                <w:webHidden/>
              </w:rPr>
            </w:r>
            <w:r>
              <w:rPr>
                <w:noProof/>
                <w:webHidden/>
              </w:rPr>
              <w:fldChar w:fldCharType="separate"/>
            </w:r>
            <w:r>
              <w:rPr>
                <w:noProof/>
                <w:webHidden/>
              </w:rPr>
              <w:t>3</w:t>
            </w:r>
            <w:r>
              <w:rPr>
                <w:noProof/>
                <w:webHidden/>
              </w:rPr>
              <w:fldChar w:fldCharType="end"/>
            </w:r>
          </w:hyperlink>
        </w:p>
        <w:p w14:paraId="7D2A29C3" w14:textId="1970B104" w:rsidR="00283E4A" w:rsidRDefault="00283E4A">
          <w:pPr>
            <w:pStyle w:val="TOC1"/>
            <w:tabs>
              <w:tab w:val="right" w:leader="dot" w:pos="9350"/>
            </w:tabs>
            <w:rPr>
              <w:rFonts w:eastAsiaTheme="minorEastAsia"/>
              <w:noProof/>
              <w:lang w:val="en-ZM" w:eastAsia="en-ZM"/>
            </w:rPr>
          </w:pPr>
          <w:hyperlink w:anchor="_Toc126564257" w:history="1">
            <w:r w:rsidRPr="00D369E9">
              <w:rPr>
                <w:rStyle w:val="Hyperlink"/>
                <w:noProof/>
              </w:rPr>
              <w:t>3.0 NUMBER OF CIRCUMSTANTIAL CHILDREN</w:t>
            </w:r>
            <w:r>
              <w:rPr>
                <w:noProof/>
                <w:webHidden/>
              </w:rPr>
              <w:tab/>
            </w:r>
            <w:r>
              <w:rPr>
                <w:noProof/>
                <w:webHidden/>
              </w:rPr>
              <w:fldChar w:fldCharType="begin"/>
            </w:r>
            <w:r>
              <w:rPr>
                <w:noProof/>
                <w:webHidden/>
              </w:rPr>
              <w:instrText xml:space="preserve"> PAGEREF _Toc126564257 \h </w:instrText>
            </w:r>
            <w:r>
              <w:rPr>
                <w:noProof/>
                <w:webHidden/>
              </w:rPr>
            </w:r>
            <w:r>
              <w:rPr>
                <w:noProof/>
                <w:webHidden/>
              </w:rPr>
              <w:fldChar w:fldCharType="separate"/>
            </w:r>
            <w:r>
              <w:rPr>
                <w:noProof/>
                <w:webHidden/>
              </w:rPr>
              <w:t>4</w:t>
            </w:r>
            <w:r>
              <w:rPr>
                <w:noProof/>
                <w:webHidden/>
              </w:rPr>
              <w:fldChar w:fldCharType="end"/>
            </w:r>
          </w:hyperlink>
        </w:p>
        <w:p w14:paraId="55912828" w14:textId="78B8807D" w:rsidR="00283E4A" w:rsidRDefault="00283E4A">
          <w:pPr>
            <w:pStyle w:val="TOC1"/>
            <w:tabs>
              <w:tab w:val="right" w:leader="dot" w:pos="9350"/>
            </w:tabs>
            <w:rPr>
              <w:rFonts w:eastAsiaTheme="minorEastAsia"/>
              <w:noProof/>
              <w:lang w:val="en-ZM" w:eastAsia="en-ZM"/>
            </w:rPr>
          </w:pPr>
          <w:hyperlink w:anchor="_Toc126564258" w:history="1">
            <w:r w:rsidRPr="00D369E9">
              <w:rPr>
                <w:rStyle w:val="Hyperlink"/>
                <w:noProof/>
              </w:rPr>
              <w:t>4.0 MEASURES THAT HAS BEEN PUT FORTH BY GOVERNMENT TO ADDRESS THE PLIGHT OF CIRCUMSTATIAL CHILDREN IN ZAMBIA.</w:t>
            </w:r>
            <w:r>
              <w:rPr>
                <w:noProof/>
                <w:webHidden/>
              </w:rPr>
              <w:tab/>
            </w:r>
            <w:r>
              <w:rPr>
                <w:noProof/>
                <w:webHidden/>
              </w:rPr>
              <w:fldChar w:fldCharType="begin"/>
            </w:r>
            <w:r>
              <w:rPr>
                <w:noProof/>
                <w:webHidden/>
              </w:rPr>
              <w:instrText xml:space="preserve"> PAGEREF _Toc126564258 \h </w:instrText>
            </w:r>
            <w:r>
              <w:rPr>
                <w:noProof/>
                <w:webHidden/>
              </w:rPr>
            </w:r>
            <w:r>
              <w:rPr>
                <w:noProof/>
                <w:webHidden/>
              </w:rPr>
              <w:fldChar w:fldCharType="separate"/>
            </w:r>
            <w:r>
              <w:rPr>
                <w:noProof/>
                <w:webHidden/>
              </w:rPr>
              <w:t>5</w:t>
            </w:r>
            <w:r>
              <w:rPr>
                <w:noProof/>
                <w:webHidden/>
              </w:rPr>
              <w:fldChar w:fldCharType="end"/>
            </w:r>
          </w:hyperlink>
        </w:p>
        <w:p w14:paraId="3CBE6C5C" w14:textId="5F5C0FD6" w:rsidR="00283E4A" w:rsidRDefault="00283E4A">
          <w:pPr>
            <w:pStyle w:val="TOC1"/>
            <w:tabs>
              <w:tab w:val="right" w:leader="dot" w:pos="9350"/>
            </w:tabs>
            <w:rPr>
              <w:rFonts w:eastAsiaTheme="minorEastAsia"/>
              <w:noProof/>
              <w:lang w:val="en-ZM" w:eastAsia="en-ZM"/>
            </w:rPr>
          </w:pPr>
          <w:hyperlink w:anchor="_Toc126564259" w:history="1">
            <w:r w:rsidRPr="00D369E9">
              <w:rPr>
                <w:rStyle w:val="Hyperlink"/>
                <w:noProof/>
              </w:rPr>
              <w:t>5.0 CHALLENGES FACED IN THE PROVISION OF THE SUPPORT OF CIRCUMSTANTIAL CHILDREN</w:t>
            </w:r>
            <w:r>
              <w:rPr>
                <w:noProof/>
                <w:webHidden/>
              </w:rPr>
              <w:tab/>
            </w:r>
            <w:r>
              <w:rPr>
                <w:noProof/>
                <w:webHidden/>
              </w:rPr>
              <w:fldChar w:fldCharType="begin"/>
            </w:r>
            <w:r>
              <w:rPr>
                <w:noProof/>
                <w:webHidden/>
              </w:rPr>
              <w:instrText xml:space="preserve"> PAGEREF _Toc126564259 \h </w:instrText>
            </w:r>
            <w:r>
              <w:rPr>
                <w:noProof/>
                <w:webHidden/>
              </w:rPr>
            </w:r>
            <w:r>
              <w:rPr>
                <w:noProof/>
                <w:webHidden/>
              </w:rPr>
              <w:fldChar w:fldCharType="separate"/>
            </w:r>
            <w:r>
              <w:rPr>
                <w:noProof/>
                <w:webHidden/>
              </w:rPr>
              <w:t>5</w:t>
            </w:r>
            <w:r>
              <w:rPr>
                <w:noProof/>
                <w:webHidden/>
              </w:rPr>
              <w:fldChar w:fldCharType="end"/>
            </w:r>
          </w:hyperlink>
        </w:p>
        <w:p w14:paraId="704FD97D" w14:textId="655F0656" w:rsidR="00283E4A" w:rsidRDefault="00283E4A">
          <w:pPr>
            <w:pStyle w:val="TOC1"/>
            <w:tabs>
              <w:tab w:val="right" w:leader="dot" w:pos="9350"/>
            </w:tabs>
            <w:rPr>
              <w:rFonts w:eastAsiaTheme="minorEastAsia"/>
              <w:noProof/>
              <w:lang w:val="en-ZM" w:eastAsia="en-ZM"/>
            </w:rPr>
          </w:pPr>
          <w:hyperlink w:anchor="_Toc126564260" w:history="1">
            <w:r w:rsidRPr="00D369E9">
              <w:rPr>
                <w:rStyle w:val="Hyperlink"/>
                <w:noProof/>
              </w:rPr>
              <w:t>6.0 Recommendation</w:t>
            </w:r>
            <w:r>
              <w:rPr>
                <w:noProof/>
                <w:webHidden/>
              </w:rPr>
              <w:tab/>
            </w:r>
            <w:r>
              <w:rPr>
                <w:noProof/>
                <w:webHidden/>
              </w:rPr>
              <w:fldChar w:fldCharType="begin"/>
            </w:r>
            <w:r>
              <w:rPr>
                <w:noProof/>
                <w:webHidden/>
              </w:rPr>
              <w:instrText xml:space="preserve"> PAGEREF _Toc126564260 \h </w:instrText>
            </w:r>
            <w:r>
              <w:rPr>
                <w:noProof/>
                <w:webHidden/>
              </w:rPr>
            </w:r>
            <w:r>
              <w:rPr>
                <w:noProof/>
                <w:webHidden/>
              </w:rPr>
              <w:fldChar w:fldCharType="separate"/>
            </w:r>
            <w:r>
              <w:rPr>
                <w:noProof/>
                <w:webHidden/>
              </w:rPr>
              <w:t>7</w:t>
            </w:r>
            <w:r>
              <w:rPr>
                <w:noProof/>
                <w:webHidden/>
              </w:rPr>
              <w:fldChar w:fldCharType="end"/>
            </w:r>
          </w:hyperlink>
        </w:p>
        <w:p w14:paraId="083F7350" w14:textId="425788F8" w:rsidR="001F6189" w:rsidRPr="00283E4A" w:rsidRDefault="00283E4A" w:rsidP="00283E4A">
          <w:r>
            <w:rPr>
              <w:b/>
              <w:bCs/>
              <w:noProof/>
            </w:rPr>
            <w:fldChar w:fldCharType="end"/>
          </w:r>
        </w:p>
      </w:sdtContent>
    </w:sdt>
    <w:p w14:paraId="2A02EEC9" w14:textId="4D8F6E09" w:rsidR="00283E4A" w:rsidRDefault="00283E4A" w:rsidP="00283E4A">
      <w:pPr>
        <w:pStyle w:val="Heading1"/>
        <w:rPr>
          <w:bCs/>
          <w:sz w:val="24"/>
          <w:szCs w:val="24"/>
        </w:rPr>
      </w:pPr>
    </w:p>
    <w:p w14:paraId="127D2105" w14:textId="656876CF" w:rsidR="00283E4A" w:rsidRDefault="00283E4A" w:rsidP="00283E4A"/>
    <w:p w14:paraId="73A2D3AA" w14:textId="489F133F" w:rsidR="00283E4A" w:rsidRDefault="00283E4A" w:rsidP="00283E4A"/>
    <w:p w14:paraId="19B246B5" w14:textId="674F5A07" w:rsidR="00283E4A" w:rsidRDefault="00283E4A" w:rsidP="00283E4A"/>
    <w:p w14:paraId="6A3DBB4C" w14:textId="5D473D02" w:rsidR="00283E4A" w:rsidRDefault="00283E4A" w:rsidP="00283E4A"/>
    <w:p w14:paraId="10FC4CDF" w14:textId="3A1DC401" w:rsidR="00283E4A" w:rsidRDefault="00283E4A" w:rsidP="00283E4A"/>
    <w:p w14:paraId="22F52EA9" w14:textId="330BCA22" w:rsidR="00283E4A" w:rsidRDefault="00283E4A" w:rsidP="00283E4A"/>
    <w:p w14:paraId="665651CA" w14:textId="188CB19D" w:rsidR="00283E4A" w:rsidRDefault="00283E4A" w:rsidP="00283E4A"/>
    <w:p w14:paraId="688697D8" w14:textId="0E7C2212" w:rsidR="00283E4A" w:rsidRDefault="00283E4A" w:rsidP="00283E4A"/>
    <w:p w14:paraId="4B33D5E5" w14:textId="1EA1855D" w:rsidR="00283E4A" w:rsidRDefault="00283E4A" w:rsidP="00283E4A"/>
    <w:p w14:paraId="35860C17" w14:textId="728A96E2" w:rsidR="00283E4A" w:rsidRDefault="00283E4A" w:rsidP="00283E4A"/>
    <w:p w14:paraId="49CB55B6" w14:textId="18A3F977" w:rsidR="00283E4A" w:rsidRDefault="00283E4A" w:rsidP="00283E4A"/>
    <w:p w14:paraId="65A6159B" w14:textId="2F97D12C" w:rsidR="00283E4A" w:rsidRDefault="00283E4A" w:rsidP="00283E4A"/>
    <w:p w14:paraId="6E40541B" w14:textId="34E788D2" w:rsidR="00283E4A" w:rsidRDefault="00283E4A" w:rsidP="00283E4A"/>
    <w:p w14:paraId="3178A141" w14:textId="7BCF0098" w:rsidR="00283E4A" w:rsidRDefault="00283E4A" w:rsidP="00283E4A"/>
    <w:p w14:paraId="4F56BA15" w14:textId="4D2DA300" w:rsidR="00283E4A" w:rsidRDefault="00283E4A" w:rsidP="00283E4A"/>
    <w:p w14:paraId="3212DF68" w14:textId="7B5AF71C" w:rsidR="00283E4A" w:rsidRDefault="00283E4A" w:rsidP="00283E4A"/>
    <w:p w14:paraId="6BC6F098" w14:textId="77777777" w:rsidR="00283E4A" w:rsidRPr="00283E4A" w:rsidRDefault="00283E4A" w:rsidP="00283E4A"/>
    <w:p w14:paraId="3959B8AE" w14:textId="16573117" w:rsidR="003B3602" w:rsidRPr="00283E4A" w:rsidRDefault="00BB5A8A" w:rsidP="00283E4A">
      <w:pPr>
        <w:pStyle w:val="Heading1"/>
        <w:rPr>
          <w:b/>
          <w:color w:val="000000" w:themeColor="text1"/>
          <w:sz w:val="24"/>
          <w:szCs w:val="24"/>
        </w:rPr>
      </w:pPr>
      <w:bookmarkStart w:id="0" w:name="_Toc126564255"/>
      <w:r w:rsidRPr="00283E4A">
        <w:rPr>
          <w:b/>
          <w:color w:val="000000" w:themeColor="text1"/>
          <w:sz w:val="24"/>
          <w:szCs w:val="24"/>
        </w:rPr>
        <w:t xml:space="preserve">1.0 </w:t>
      </w:r>
      <w:r w:rsidR="00850D3C" w:rsidRPr="00283E4A">
        <w:rPr>
          <w:b/>
          <w:color w:val="000000" w:themeColor="text1"/>
          <w:sz w:val="24"/>
          <w:szCs w:val="24"/>
        </w:rPr>
        <w:t>LEGAL PROVISIONS ON CIRCUMSTANTIAL CHILDREN</w:t>
      </w:r>
      <w:bookmarkEnd w:id="0"/>
    </w:p>
    <w:p w14:paraId="420EBD7B" w14:textId="21F262C2" w:rsidR="002E7BED" w:rsidRPr="008C301F" w:rsidRDefault="002E7BED" w:rsidP="008C301F">
      <w:pPr>
        <w:spacing w:line="360" w:lineRule="auto"/>
        <w:jc w:val="both"/>
        <w:rPr>
          <w:rFonts w:cstheme="minorHAnsi"/>
          <w:sz w:val="24"/>
          <w:szCs w:val="24"/>
        </w:rPr>
      </w:pPr>
      <w:r w:rsidRPr="008C301F">
        <w:rPr>
          <w:rFonts w:cstheme="minorHAnsi"/>
          <w:sz w:val="24"/>
          <w:szCs w:val="24"/>
        </w:rPr>
        <w:t>The Zambia Correctional Services Act No 37 of 2021 repealed the Prisons Act, 1965. Section 2</w:t>
      </w:r>
      <w:r w:rsidR="003B3602" w:rsidRPr="008C301F">
        <w:rPr>
          <w:rFonts w:cstheme="minorHAnsi"/>
          <w:sz w:val="24"/>
          <w:szCs w:val="24"/>
        </w:rPr>
        <w:t xml:space="preserve"> of the Zambia Correctional Services Act defines a </w:t>
      </w:r>
      <w:r w:rsidR="00850D3C" w:rsidRPr="008C301F">
        <w:rPr>
          <w:rFonts w:cstheme="minorHAnsi"/>
          <w:sz w:val="24"/>
          <w:szCs w:val="24"/>
        </w:rPr>
        <w:t>circumstantial</w:t>
      </w:r>
      <w:r w:rsidR="003B3602" w:rsidRPr="008C301F">
        <w:rPr>
          <w:rFonts w:cstheme="minorHAnsi"/>
          <w:sz w:val="24"/>
          <w:szCs w:val="24"/>
        </w:rPr>
        <w:t xml:space="preserve"> child as follows: </w:t>
      </w:r>
      <w:r w:rsidRPr="008C301F">
        <w:rPr>
          <w:rFonts w:cstheme="minorHAnsi"/>
          <w:sz w:val="24"/>
          <w:szCs w:val="24"/>
        </w:rPr>
        <w:t xml:space="preserve"> “ “circumstantial child” means a child under the age of four years who is born in a prison or brought in a prison or correctional </w:t>
      </w:r>
      <w:r w:rsidR="00850D3C" w:rsidRPr="008C301F">
        <w:rPr>
          <w:rFonts w:cstheme="minorHAnsi"/>
          <w:sz w:val="24"/>
          <w:szCs w:val="24"/>
        </w:rPr>
        <w:t>center</w:t>
      </w:r>
      <w:r w:rsidRPr="008C301F">
        <w:rPr>
          <w:rFonts w:cstheme="minorHAnsi"/>
          <w:sz w:val="24"/>
          <w:szCs w:val="24"/>
        </w:rPr>
        <w:t>, by virtue of the mother’s incarceration.”</w:t>
      </w:r>
    </w:p>
    <w:p w14:paraId="4A880275" w14:textId="77777777" w:rsidR="003B3602" w:rsidRPr="008C301F" w:rsidRDefault="003B3602" w:rsidP="008C301F">
      <w:pPr>
        <w:spacing w:line="360" w:lineRule="auto"/>
        <w:jc w:val="both"/>
        <w:rPr>
          <w:rFonts w:cstheme="minorHAnsi"/>
          <w:sz w:val="24"/>
          <w:szCs w:val="24"/>
        </w:rPr>
      </w:pPr>
      <w:r w:rsidRPr="008C301F">
        <w:rPr>
          <w:rFonts w:cstheme="minorHAnsi"/>
          <w:sz w:val="24"/>
          <w:szCs w:val="24"/>
        </w:rPr>
        <w:t xml:space="preserve">Section 30 governs the reception and welfare of such children while in prison and reads: </w:t>
      </w:r>
    </w:p>
    <w:p w14:paraId="5ED3161F" w14:textId="35E9E309" w:rsidR="002E7BED" w:rsidRPr="008C301F" w:rsidRDefault="002E7BED" w:rsidP="008C301F">
      <w:pPr>
        <w:spacing w:line="360" w:lineRule="auto"/>
        <w:ind w:left="720"/>
        <w:jc w:val="both"/>
        <w:rPr>
          <w:rFonts w:cstheme="minorHAnsi"/>
          <w:sz w:val="24"/>
          <w:szCs w:val="24"/>
        </w:rPr>
      </w:pPr>
      <w:r w:rsidRPr="008C301F">
        <w:rPr>
          <w:rFonts w:cstheme="minorHAnsi"/>
          <w:sz w:val="24"/>
          <w:szCs w:val="24"/>
        </w:rPr>
        <w:t xml:space="preserve">30. (1) An expectant mother admitted to a prison or correctional </w:t>
      </w:r>
      <w:r w:rsidR="00850D3C" w:rsidRPr="008C301F">
        <w:rPr>
          <w:rFonts w:cstheme="minorHAnsi"/>
          <w:sz w:val="24"/>
          <w:szCs w:val="24"/>
        </w:rPr>
        <w:t>center</w:t>
      </w:r>
      <w:r w:rsidRPr="008C301F">
        <w:rPr>
          <w:rFonts w:cstheme="minorHAnsi"/>
          <w:sz w:val="24"/>
          <w:szCs w:val="24"/>
        </w:rPr>
        <w:t xml:space="preserve"> may be provided with necessaries and care at the public expense as prescribed.</w:t>
      </w:r>
    </w:p>
    <w:p w14:paraId="6304985F" w14:textId="669EA184" w:rsidR="002E7BED" w:rsidRPr="008C301F" w:rsidRDefault="002E7BED" w:rsidP="008C301F">
      <w:pPr>
        <w:spacing w:line="360" w:lineRule="auto"/>
        <w:ind w:left="720"/>
        <w:jc w:val="both"/>
        <w:rPr>
          <w:rFonts w:cstheme="minorHAnsi"/>
          <w:sz w:val="24"/>
          <w:szCs w:val="24"/>
        </w:rPr>
      </w:pPr>
      <w:r w:rsidRPr="008C301F">
        <w:rPr>
          <w:rFonts w:cstheme="minorHAnsi"/>
          <w:sz w:val="24"/>
          <w:szCs w:val="24"/>
        </w:rPr>
        <w:t xml:space="preserve">(2) A circumstantial child of a female inmate may be received into the prison or correctional </w:t>
      </w:r>
      <w:r w:rsidR="00850D3C" w:rsidRPr="008C301F">
        <w:rPr>
          <w:rFonts w:cstheme="minorHAnsi"/>
          <w:sz w:val="24"/>
          <w:szCs w:val="24"/>
        </w:rPr>
        <w:t>center</w:t>
      </w:r>
      <w:r w:rsidRPr="008C301F">
        <w:rPr>
          <w:rFonts w:cstheme="minorHAnsi"/>
          <w:sz w:val="24"/>
          <w:szCs w:val="24"/>
        </w:rPr>
        <w:t xml:space="preserve"> with its mother and shall be supplied with clothing and necessaries at the public expense, except that when the child is weaned and is capable of being cared for by a person other than the female inmate, the officer-in-charge shall— </w:t>
      </w:r>
    </w:p>
    <w:p w14:paraId="4256710B" w14:textId="77777777" w:rsidR="002E7BED" w:rsidRPr="008C301F" w:rsidRDefault="002E7BED" w:rsidP="008C301F">
      <w:pPr>
        <w:spacing w:line="360" w:lineRule="auto"/>
        <w:ind w:left="720"/>
        <w:jc w:val="both"/>
        <w:rPr>
          <w:rFonts w:cstheme="minorHAnsi"/>
          <w:sz w:val="24"/>
          <w:szCs w:val="24"/>
        </w:rPr>
      </w:pPr>
      <w:r w:rsidRPr="008C301F">
        <w:rPr>
          <w:rFonts w:cstheme="minorHAnsi"/>
          <w:sz w:val="24"/>
          <w:szCs w:val="24"/>
        </w:rPr>
        <w:t xml:space="preserve">(a) on being satisfied that there is a relative or friend of the female inmate who is able and willing to support the child, cause the child to be handed over to the relative or friend; or </w:t>
      </w:r>
    </w:p>
    <w:p w14:paraId="093B887E" w14:textId="77777777" w:rsidR="002E7BED" w:rsidRPr="008C301F" w:rsidRDefault="002E7BED" w:rsidP="008C301F">
      <w:pPr>
        <w:spacing w:line="360" w:lineRule="auto"/>
        <w:ind w:left="720"/>
        <w:jc w:val="both"/>
        <w:rPr>
          <w:rFonts w:cstheme="minorHAnsi"/>
          <w:sz w:val="24"/>
          <w:szCs w:val="24"/>
        </w:rPr>
      </w:pPr>
      <w:r w:rsidRPr="008C301F">
        <w:rPr>
          <w:rFonts w:cstheme="minorHAnsi"/>
          <w:sz w:val="24"/>
          <w:szCs w:val="24"/>
        </w:rPr>
        <w:t>(b) where there is no relative or friend of the female inmate who is able and willing to support the child, subject to any other written law, hand the child over to the care of the Commissioner of Social Welfare.</w:t>
      </w:r>
    </w:p>
    <w:p w14:paraId="4BF006EA" w14:textId="0E202F1F" w:rsidR="003B3602" w:rsidRPr="00283E4A" w:rsidRDefault="00850D3C" w:rsidP="00283E4A">
      <w:pPr>
        <w:pStyle w:val="Heading1"/>
        <w:rPr>
          <w:b/>
          <w:bCs/>
          <w:color w:val="000000" w:themeColor="text1"/>
          <w:sz w:val="24"/>
          <w:szCs w:val="24"/>
        </w:rPr>
      </w:pPr>
      <w:bookmarkStart w:id="1" w:name="_Toc126564256"/>
      <w:r w:rsidRPr="00283E4A">
        <w:rPr>
          <w:b/>
          <w:bCs/>
          <w:color w:val="000000" w:themeColor="text1"/>
          <w:sz w:val="24"/>
          <w:szCs w:val="24"/>
        </w:rPr>
        <w:t xml:space="preserve">2.0 </w:t>
      </w:r>
      <w:r w:rsidR="003B3602" w:rsidRPr="00283E4A">
        <w:rPr>
          <w:b/>
          <w:bCs/>
          <w:color w:val="000000" w:themeColor="text1"/>
          <w:sz w:val="24"/>
          <w:szCs w:val="24"/>
        </w:rPr>
        <w:t>Assessment of Zambian Legal Provisions in Light of International Human Rights Norms</w:t>
      </w:r>
      <w:bookmarkEnd w:id="1"/>
    </w:p>
    <w:p w14:paraId="5246213D" w14:textId="6DEC982F" w:rsidR="00D96C72" w:rsidRPr="008C301F" w:rsidRDefault="00D96C72" w:rsidP="008C301F">
      <w:pPr>
        <w:spacing w:line="360" w:lineRule="auto"/>
        <w:jc w:val="both"/>
        <w:rPr>
          <w:rFonts w:cstheme="minorHAnsi"/>
          <w:sz w:val="24"/>
          <w:szCs w:val="24"/>
        </w:rPr>
      </w:pPr>
      <w:r w:rsidRPr="008C301F">
        <w:rPr>
          <w:rFonts w:cstheme="minorHAnsi"/>
          <w:sz w:val="24"/>
          <w:szCs w:val="24"/>
        </w:rPr>
        <w:t>Often times women go to prison pregnant, breastfeeding or caring for very young and dependent children. Pregnant and breastfeeding mothers are entitled to receive advice on their health and diet. They should receive adequate and timely food, regular exercise opportunities a</w:t>
      </w:r>
      <w:r w:rsidR="00917612">
        <w:rPr>
          <w:rFonts w:cstheme="minorHAnsi"/>
          <w:sz w:val="24"/>
          <w:szCs w:val="24"/>
        </w:rPr>
        <w:t>n</w:t>
      </w:r>
      <w:r w:rsidRPr="008C301F">
        <w:rPr>
          <w:rFonts w:cstheme="minorHAnsi"/>
          <w:sz w:val="24"/>
          <w:szCs w:val="24"/>
        </w:rPr>
        <w:t>d a health</w:t>
      </w:r>
      <w:r w:rsidR="00917612">
        <w:rPr>
          <w:rFonts w:cstheme="minorHAnsi"/>
          <w:sz w:val="24"/>
          <w:szCs w:val="24"/>
        </w:rPr>
        <w:t>y</w:t>
      </w:r>
      <w:r w:rsidRPr="008C301F">
        <w:rPr>
          <w:rFonts w:cstheme="minorHAnsi"/>
          <w:sz w:val="24"/>
          <w:szCs w:val="24"/>
        </w:rPr>
        <w:t xml:space="preserve"> environment.</w:t>
      </w:r>
      <w:r w:rsidRPr="008C301F">
        <w:rPr>
          <w:rStyle w:val="FootnoteReference"/>
          <w:rFonts w:cstheme="minorHAnsi"/>
          <w:sz w:val="24"/>
          <w:szCs w:val="24"/>
        </w:rPr>
        <w:footnoteReference w:id="1"/>
      </w:r>
      <w:r w:rsidRPr="008C301F">
        <w:rPr>
          <w:rFonts w:cstheme="minorHAnsi"/>
          <w:sz w:val="24"/>
          <w:szCs w:val="24"/>
        </w:rPr>
        <w:t xml:space="preserve"> </w:t>
      </w:r>
    </w:p>
    <w:p w14:paraId="67760004" w14:textId="4E6E761B" w:rsidR="00D96C72" w:rsidRPr="008C301F" w:rsidRDefault="00D96C72" w:rsidP="008C301F">
      <w:pPr>
        <w:spacing w:line="360" w:lineRule="auto"/>
        <w:jc w:val="both"/>
        <w:rPr>
          <w:rFonts w:cstheme="minorHAnsi"/>
          <w:sz w:val="24"/>
          <w:szCs w:val="24"/>
        </w:rPr>
      </w:pPr>
      <w:r w:rsidRPr="008C301F">
        <w:rPr>
          <w:rFonts w:cstheme="minorHAnsi"/>
          <w:sz w:val="24"/>
          <w:szCs w:val="24"/>
        </w:rPr>
        <w:t xml:space="preserve">The issue of mothers living with their children in prison is, however, very complex as it often involves both the rights and interests of the mother and the child, </w:t>
      </w:r>
      <w:r w:rsidR="00D85731" w:rsidRPr="008C301F">
        <w:rPr>
          <w:rFonts w:cstheme="minorHAnsi"/>
          <w:sz w:val="24"/>
          <w:szCs w:val="24"/>
        </w:rPr>
        <w:t>which may</w:t>
      </w:r>
      <w:r w:rsidRPr="008C301F">
        <w:rPr>
          <w:rFonts w:cstheme="minorHAnsi"/>
          <w:sz w:val="24"/>
          <w:szCs w:val="24"/>
        </w:rPr>
        <w:t xml:space="preserve"> not always align. A woman may, for example, wish to continue living with her child in prison and continue to have an active role in the child’s upbringing. However, the health, education and moral development needs of the child may dictate otherwise. In dealing with mothers with very young children, the state is required to first consider imposing non-custodial sentences and promote alternative forms</w:t>
      </w:r>
      <w:r w:rsidR="00917612">
        <w:rPr>
          <w:rFonts w:cstheme="minorHAnsi"/>
          <w:sz w:val="24"/>
          <w:szCs w:val="24"/>
        </w:rPr>
        <w:t xml:space="preserve"> of</w:t>
      </w:r>
      <w:r w:rsidRPr="008C301F">
        <w:rPr>
          <w:rFonts w:cstheme="minorHAnsi"/>
          <w:sz w:val="24"/>
          <w:szCs w:val="24"/>
        </w:rPr>
        <w:t xml:space="preserve"> punishment other than institutional confinement.</w:t>
      </w:r>
      <w:r w:rsidRPr="008C301F">
        <w:rPr>
          <w:rStyle w:val="FootnoteReference"/>
          <w:rFonts w:cstheme="minorHAnsi"/>
          <w:sz w:val="24"/>
          <w:szCs w:val="24"/>
        </w:rPr>
        <w:footnoteReference w:id="2"/>
      </w:r>
    </w:p>
    <w:p w14:paraId="34EB9802" w14:textId="77777777" w:rsidR="00D96C72" w:rsidRPr="008C301F" w:rsidRDefault="00D96C72" w:rsidP="008C301F">
      <w:pPr>
        <w:spacing w:line="360" w:lineRule="auto"/>
        <w:jc w:val="both"/>
        <w:rPr>
          <w:rFonts w:cstheme="minorHAnsi"/>
          <w:sz w:val="24"/>
          <w:szCs w:val="24"/>
        </w:rPr>
      </w:pPr>
      <w:r w:rsidRPr="008C301F">
        <w:rPr>
          <w:rFonts w:cstheme="minorHAnsi"/>
          <w:sz w:val="24"/>
          <w:szCs w:val="24"/>
        </w:rPr>
        <w:t>Where a decision has to be made as to whether to allow children to stay with their mothers in prison or not, such a decision shall be based on the welfare and best interest of the child, based on individual needs assessment of the concerned child.</w:t>
      </w:r>
      <w:r w:rsidRPr="008C301F">
        <w:rPr>
          <w:rStyle w:val="FootnoteReference"/>
          <w:rFonts w:cstheme="minorHAnsi"/>
          <w:sz w:val="24"/>
          <w:szCs w:val="24"/>
        </w:rPr>
        <w:footnoteReference w:id="3"/>
      </w:r>
      <w:r w:rsidRPr="008C301F">
        <w:rPr>
          <w:rFonts w:cstheme="minorHAnsi"/>
          <w:sz w:val="24"/>
          <w:szCs w:val="24"/>
        </w:rPr>
        <w:t xml:space="preserve"> The removal of children from imprisoned mothers should only be carried out when alternative care arrangements for the child have been made.</w:t>
      </w:r>
      <w:r w:rsidRPr="008C301F">
        <w:rPr>
          <w:rStyle w:val="FootnoteReference"/>
          <w:rFonts w:cstheme="minorHAnsi"/>
          <w:sz w:val="24"/>
          <w:szCs w:val="24"/>
        </w:rPr>
        <w:footnoteReference w:id="4"/>
      </w:r>
      <w:r w:rsidRPr="008C301F">
        <w:rPr>
          <w:rFonts w:cstheme="minorHAnsi"/>
          <w:sz w:val="24"/>
          <w:szCs w:val="24"/>
        </w:rPr>
        <w:t xml:space="preserve"> Where children have been separated from their imprisoned mothers, then affected women prisoners shall be given the maximum possible opportunity and facilities to meet with their children.</w:t>
      </w:r>
      <w:r w:rsidRPr="008C301F">
        <w:rPr>
          <w:rStyle w:val="FootnoteReference"/>
          <w:rFonts w:cstheme="minorHAnsi"/>
          <w:sz w:val="24"/>
          <w:szCs w:val="24"/>
        </w:rPr>
        <w:footnoteReference w:id="5"/>
      </w:r>
    </w:p>
    <w:p w14:paraId="4D33568C" w14:textId="03BC6D9D" w:rsidR="00D96C72" w:rsidRPr="008C301F" w:rsidRDefault="00D96C72" w:rsidP="008C301F">
      <w:pPr>
        <w:spacing w:line="360" w:lineRule="auto"/>
        <w:jc w:val="both"/>
        <w:rPr>
          <w:rFonts w:cstheme="minorHAnsi"/>
          <w:sz w:val="24"/>
          <w:szCs w:val="24"/>
        </w:rPr>
      </w:pPr>
      <w:r w:rsidRPr="008C301F">
        <w:rPr>
          <w:rFonts w:cstheme="minorHAnsi"/>
          <w:sz w:val="24"/>
          <w:szCs w:val="24"/>
        </w:rPr>
        <w:t>Where children remain with their mother in prison, they are not to be treated as prisoners. Instead, they are to be provided with appropriate health care services and their development should be monitored by specialists.</w:t>
      </w:r>
      <w:r w:rsidRPr="008C301F">
        <w:rPr>
          <w:rStyle w:val="FootnoteReference"/>
          <w:rFonts w:cstheme="minorHAnsi"/>
          <w:sz w:val="24"/>
          <w:szCs w:val="24"/>
        </w:rPr>
        <w:footnoteReference w:id="6"/>
      </w:r>
      <w:r w:rsidRPr="008C301F">
        <w:rPr>
          <w:rFonts w:cstheme="minorHAnsi"/>
          <w:sz w:val="24"/>
          <w:szCs w:val="24"/>
        </w:rPr>
        <w:t>The environment provided for children in such a situation should be  as close as possible to that of a child outside prison.</w:t>
      </w:r>
      <w:r w:rsidRPr="008C301F">
        <w:rPr>
          <w:rStyle w:val="FootnoteReference"/>
          <w:rFonts w:cstheme="minorHAnsi"/>
          <w:sz w:val="24"/>
          <w:szCs w:val="24"/>
        </w:rPr>
        <w:footnoteReference w:id="7"/>
      </w:r>
      <w:r w:rsidRPr="008C301F">
        <w:rPr>
          <w:rFonts w:cstheme="minorHAnsi"/>
          <w:sz w:val="24"/>
          <w:szCs w:val="24"/>
        </w:rPr>
        <w:t xml:space="preserve"> In the words of Med Kagwaa, the African Special Rapporteur on Prisons and Conditions of Detention in Africa, “the goal should be to produce a child-centered environment, free from the visible trappings of incarceration, such as uniforms and jangling keys.”</w:t>
      </w:r>
      <w:r w:rsidRPr="008C301F">
        <w:rPr>
          <w:rStyle w:val="FootnoteReference"/>
          <w:rFonts w:cstheme="minorHAnsi"/>
          <w:sz w:val="24"/>
          <w:szCs w:val="24"/>
        </w:rPr>
        <w:footnoteReference w:id="8"/>
      </w:r>
    </w:p>
    <w:p w14:paraId="6EC5E019" w14:textId="678D972F" w:rsidR="00850D3C" w:rsidRPr="00283E4A" w:rsidRDefault="00850D3C" w:rsidP="00283E4A">
      <w:pPr>
        <w:pStyle w:val="Heading1"/>
        <w:rPr>
          <w:sz w:val="24"/>
          <w:szCs w:val="24"/>
        </w:rPr>
      </w:pPr>
      <w:bookmarkStart w:id="2" w:name="_Toc126564257"/>
      <w:r w:rsidRPr="00283E4A">
        <w:rPr>
          <w:sz w:val="24"/>
          <w:szCs w:val="24"/>
        </w:rPr>
        <w:t>3.0 NUMBER OF CIRCUMSTANTIAL CHILDREN</w:t>
      </w:r>
      <w:bookmarkEnd w:id="2"/>
    </w:p>
    <w:p w14:paraId="4E6E64F8" w14:textId="20699F59" w:rsidR="00740009" w:rsidRPr="008C301F" w:rsidRDefault="00484D0C" w:rsidP="008C301F">
      <w:pPr>
        <w:spacing w:line="360" w:lineRule="auto"/>
        <w:jc w:val="both"/>
        <w:rPr>
          <w:rFonts w:cstheme="minorHAnsi"/>
          <w:sz w:val="24"/>
          <w:szCs w:val="24"/>
        </w:rPr>
      </w:pPr>
      <w:r w:rsidRPr="008C301F">
        <w:rPr>
          <w:rFonts w:cstheme="minorHAnsi"/>
          <w:sz w:val="24"/>
          <w:szCs w:val="24"/>
        </w:rPr>
        <w:t xml:space="preserve">Though ActionAid Zambia has not done </w:t>
      </w:r>
      <w:r w:rsidR="00850D3C" w:rsidRPr="008C301F">
        <w:rPr>
          <w:rFonts w:cstheme="minorHAnsi"/>
          <w:sz w:val="24"/>
          <w:szCs w:val="24"/>
        </w:rPr>
        <w:t xml:space="preserve">any comprehensive study to determine the number circumstantial children in Zambia. </w:t>
      </w:r>
      <w:r w:rsidR="001E257D" w:rsidRPr="008C301F">
        <w:rPr>
          <w:rFonts w:cstheme="minorHAnsi"/>
          <w:sz w:val="24"/>
          <w:szCs w:val="24"/>
        </w:rPr>
        <w:t xml:space="preserve">Engagement with the key relevant </w:t>
      </w:r>
      <w:r w:rsidR="00370696" w:rsidRPr="008C301F">
        <w:rPr>
          <w:rFonts w:cstheme="minorHAnsi"/>
          <w:sz w:val="24"/>
          <w:szCs w:val="24"/>
        </w:rPr>
        <w:t xml:space="preserve">institution </w:t>
      </w:r>
      <w:r w:rsidR="00473332" w:rsidRPr="008C301F">
        <w:rPr>
          <w:rFonts w:cstheme="minorHAnsi"/>
          <w:sz w:val="24"/>
          <w:szCs w:val="24"/>
        </w:rPr>
        <w:t xml:space="preserve">such as </w:t>
      </w:r>
      <w:r w:rsidR="00641F06" w:rsidRPr="008C301F">
        <w:rPr>
          <w:rFonts w:cstheme="minorHAnsi"/>
          <w:sz w:val="24"/>
          <w:szCs w:val="24"/>
        </w:rPr>
        <w:t xml:space="preserve">ZCS Headquarters and NGOs that work with circumstantial children such as Ubumi Prisons Initiative and Kid Alive Zambia, </w:t>
      </w:r>
      <w:r w:rsidR="00473332" w:rsidRPr="008C301F">
        <w:rPr>
          <w:rFonts w:cstheme="minorHAnsi"/>
          <w:sz w:val="24"/>
          <w:szCs w:val="24"/>
        </w:rPr>
        <w:t xml:space="preserve">has </w:t>
      </w:r>
      <w:r w:rsidR="00370696" w:rsidRPr="008C301F">
        <w:rPr>
          <w:rFonts w:cstheme="minorHAnsi"/>
          <w:sz w:val="24"/>
          <w:szCs w:val="24"/>
        </w:rPr>
        <w:t xml:space="preserve">reviewed </w:t>
      </w:r>
      <w:r w:rsidR="00917612" w:rsidRPr="008C301F">
        <w:rPr>
          <w:rFonts w:cstheme="minorHAnsi"/>
          <w:sz w:val="24"/>
          <w:szCs w:val="24"/>
        </w:rPr>
        <w:t>that, Zambia</w:t>
      </w:r>
      <w:r w:rsidR="00370696" w:rsidRPr="008C301F">
        <w:rPr>
          <w:rFonts w:cstheme="minorHAnsi"/>
          <w:sz w:val="24"/>
          <w:szCs w:val="24"/>
        </w:rPr>
        <w:t xml:space="preserve"> currently </w:t>
      </w:r>
      <w:r w:rsidR="00012109" w:rsidRPr="008C301F">
        <w:rPr>
          <w:rFonts w:cstheme="minorHAnsi"/>
          <w:sz w:val="24"/>
          <w:szCs w:val="24"/>
        </w:rPr>
        <w:t>has 75</w:t>
      </w:r>
      <w:r w:rsidR="00740009" w:rsidRPr="008C301F">
        <w:rPr>
          <w:rFonts w:cstheme="minorHAnsi"/>
          <w:sz w:val="24"/>
          <w:szCs w:val="24"/>
        </w:rPr>
        <w:t xml:space="preserve"> </w:t>
      </w:r>
      <w:r w:rsidR="00C050AE" w:rsidRPr="008C301F">
        <w:rPr>
          <w:rFonts w:cstheme="minorHAnsi"/>
          <w:sz w:val="24"/>
          <w:szCs w:val="24"/>
        </w:rPr>
        <w:t xml:space="preserve">(35boys 40girls) </w:t>
      </w:r>
      <w:r w:rsidR="00740009" w:rsidRPr="008C301F">
        <w:rPr>
          <w:rFonts w:cstheme="minorHAnsi"/>
          <w:sz w:val="24"/>
          <w:szCs w:val="24"/>
        </w:rPr>
        <w:t>circumstantial children in correctional facilities</w:t>
      </w:r>
      <w:r w:rsidR="00FA3F90" w:rsidRPr="008C301F">
        <w:rPr>
          <w:rFonts w:cstheme="minorHAnsi"/>
          <w:sz w:val="24"/>
          <w:szCs w:val="24"/>
        </w:rPr>
        <w:t xml:space="preserve"> across the 12 female correction facilities within Zambia. </w:t>
      </w:r>
    </w:p>
    <w:p w14:paraId="22D2C0F6" w14:textId="054A3303" w:rsidR="005B0763" w:rsidRPr="008C301F" w:rsidRDefault="00042C11" w:rsidP="008C301F">
      <w:pPr>
        <w:spacing w:line="360" w:lineRule="auto"/>
        <w:jc w:val="both"/>
        <w:rPr>
          <w:rFonts w:cstheme="minorHAnsi"/>
          <w:sz w:val="24"/>
          <w:szCs w:val="24"/>
        </w:rPr>
      </w:pPr>
      <w:r w:rsidRPr="008C301F">
        <w:rPr>
          <w:rFonts w:cstheme="minorHAnsi"/>
          <w:sz w:val="24"/>
          <w:szCs w:val="24"/>
        </w:rPr>
        <w:t xml:space="preserve">According to the </w:t>
      </w:r>
      <w:r w:rsidR="005B0763" w:rsidRPr="008C301F">
        <w:rPr>
          <w:rFonts w:cstheme="minorHAnsi"/>
          <w:sz w:val="24"/>
          <w:szCs w:val="24"/>
        </w:rPr>
        <w:t>Prison Act No</w:t>
      </w:r>
      <w:r w:rsidR="008B4696" w:rsidRPr="008C301F">
        <w:rPr>
          <w:rFonts w:cstheme="minorHAnsi"/>
          <w:sz w:val="24"/>
          <w:szCs w:val="24"/>
        </w:rPr>
        <w:t xml:space="preserve">. 37 </w:t>
      </w:r>
      <w:r w:rsidR="005B0763" w:rsidRPr="008C301F">
        <w:rPr>
          <w:rFonts w:cstheme="minorHAnsi"/>
          <w:sz w:val="24"/>
          <w:szCs w:val="24"/>
        </w:rPr>
        <w:t xml:space="preserve">of </w:t>
      </w:r>
      <w:r w:rsidR="008B4696" w:rsidRPr="008C301F">
        <w:rPr>
          <w:rFonts w:cstheme="minorHAnsi"/>
          <w:sz w:val="24"/>
          <w:szCs w:val="24"/>
        </w:rPr>
        <w:t>20</w:t>
      </w:r>
      <w:r w:rsidR="00917612">
        <w:rPr>
          <w:rFonts w:cstheme="minorHAnsi"/>
          <w:sz w:val="24"/>
          <w:szCs w:val="24"/>
        </w:rPr>
        <w:t>0</w:t>
      </w:r>
      <w:r w:rsidR="008B4696" w:rsidRPr="008C301F">
        <w:rPr>
          <w:rFonts w:cstheme="minorHAnsi"/>
          <w:sz w:val="24"/>
          <w:szCs w:val="24"/>
        </w:rPr>
        <w:t xml:space="preserve">2, which provides that </w:t>
      </w:r>
      <w:r w:rsidR="00C436EC" w:rsidRPr="008C301F">
        <w:rPr>
          <w:rFonts w:cstheme="minorHAnsi"/>
          <w:sz w:val="24"/>
          <w:szCs w:val="24"/>
        </w:rPr>
        <w:t>every wom</w:t>
      </w:r>
      <w:r w:rsidR="00012109">
        <w:rPr>
          <w:rFonts w:cstheme="minorHAnsi"/>
          <w:sz w:val="24"/>
          <w:szCs w:val="24"/>
        </w:rPr>
        <w:t>a</w:t>
      </w:r>
      <w:r w:rsidR="00C436EC" w:rsidRPr="008C301F">
        <w:rPr>
          <w:rFonts w:cstheme="minorHAnsi"/>
          <w:sz w:val="24"/>
          <w:szCs w:val="24"/>
        </w:rPr>
        <w:t>n who give</w:t>
      </w:r>
      <w:r w:rsidR="00012109">
        <w:rPr>
          <w:rFonts w:cstheme="minorHAnsi"/>
          <w:sz w:val="24"/>
          <w:szCs w:val="24"/>
        </w:rPr>
        <w:t>s</w:t>
      </w:r>
      <w:r w:rsidR="00C436EC" w:rsidRPr="008C301F">
        <w:rPr>
          <w:rFonts w:cstheme="minorHAnsi"/>
          <w:sz w:val="24"/>
          <w:szCs w:val="24"/>
        </w:rPr>
        <w:t xml:space="preserve"> birth while in prison or coming </w:t>
      </w:r>
      <w:r w:rsidR="00A37310" w:rsidRPr="008C301F">
        <w:rPr>
          <w:rFonts w:cstheme="minorHAnsi"/>
          <w:sz w:val="24"/>
          <w:szCs w:val="24"/>
        </w:rPr>
        <w:t xml:space="preserve">with a small child below the age </w:t>
      </w:r>
      <w:r w:rsidR="00012109" w:rsidRPr="008C301F">
        <w:rPr>
          <w:rFonts w:cstheme="minorHAnsi"/>
          <w:sz w:val="24"/>
          <w:szCs w:val="24"/>
        </w:rPr>
        <w:t>5, should</w:t>
      </w:r>
      <w:r w:rsidR="00A37310" w:rsidRPr="008C301F">
        <w:rPr>
          <w:rFonts w:cstheme="minorHAnsi"/>
          <w:sz w:val="24"/>
          <w:szCs w:val="24"/>
        </w:rPr>
        <w:t xml:space="preserve"> be allowed to leave with her children</w:t>
      </w:r>
      <w:r w:rsidR="009A3E70" w:rsidRPr="008C301F">
        <w:rPr>
          <w:rFonts w:cstheme="minorHAnsi"/>
          <w:sz w:val="24"/>
          <w:szCs w:val="24"/>
        </w:rPr>
        <w:t xml:space="preserve"> until that child is 5 years and above. </w:t>
      </w:r>
      <w:r w:rsidR="00643356" w:rsidRPr="008C301F">
        <w:rPr>
          <w:rFonts w:cstheme="minorHAnsi"/>
          <w:sz w:val="24"/>
          <w:szCs w:val="24"/>
        </w:rPr>
        <w:t xml:space="preserve">During this period, Government is mandated to provide basic services </w:t>
      </w:r>
      <w:r w:rsidR="00273C75" w:rsidRPr="008C301F">
        <w:rPr>
          <w:rFonts w:cstheme="minorHAnsi"/>
          <w:sz w:val="24"/>
          <w:szCs w:val="24"/>
        </w:rPr>
        <w:t>needed to ensure the child l</w:t>
      </w:r>
      <w:r w:rsidR="00012109">
        <w:rPr>
          <w:rFonts w:cstheme="minorHAnsi"/>
          <w:sz w:val="24"/>
          <w:szCs w:val="24"/>
        </w:rPr>
        <w:t>ives</w:t>
      </w:r>
      <w:r w:rsidR="00273C75" w:rsidRPr="008C301F">
        <w:rPr>
          <w:rFonts w:cstheme="minorHAnsi"/>
          <w:sz w:val="24"/>
          <w:szCs w:val="24"/>
        </w:rPr>
        <w:t xml:space="preserve"> a decent life.</w:t>
      </w:r>
    </w:p>
    <w:p w14:paraId="04481D84" w14:textId="7B5A1684" w:rsidR="00DE5F17" w:rsidRPr="00283E4A" w:rsidRDefault="007E6BC9" w:rsidP="00283E4A">
      <w:pPr>
        <w:pStyle w:val="Heading1"/>
        <w:rPr>
          <w:sz w:val="24"/>
          <w:szCs w:val="24"/>
        </w:rPr>
      </w:pPr>
      <w:bookmarkStart w:id="3" w:name="_Toc126564258"/>
      <w:r w:rsidRPr="00283E4A">
        <w:rPr>
          <w:sz w:val="24"/>
          <w:szCs w:val="24"/>
        </w:rPr>
        <w:t xml:space="preserve">4.0 </w:t>
      </w:r>
      <w:r w:rsidR="00197D25" w:rsidRPr="00283E4A">
        <w:rPr>
          <w:sz w:val="24"/>
          <w:szCs w:val="24"/>
        </w:rPr>
        <w:t xml:space="preserve">MEASURES </w:t>
      </w:r>
      <w:r w:rsidR="00134FFE" w:rsidRPr="00283E4A">
        <w:rPr>
          <w:sz w:val="24"/>
          <w:szCs w:val="24"/>
        </w:rPr>
        <w:t xml:space="preserve">THAT HAS BEEN PUT </w:t>
      </w:r>
      <w:r w:rsidR="00B960DB" w:rsidRPr="00283E4A">
        <w:rPr>
          <w:sz w:val="24"/>
          <w:szCs w:val="24"/>
        </w:rPr>
        <w:t>FORTH BY GOVERNMENT TO ADDRESS THE PLIGHT OF CIRCUMSTATIAL CHILDREN</w:t>
      </w:r>
      <w:r w:rsidR="00DB4C75" w:rsidRPr="00283E4A">
        <w:rPr>
          <w:sz w:val="24"/>
          <w:szCs w:val="24"/>
        </w:rPr>
        <w:t xml:space="preserve"> IN ZAMBIA.</w:t>
      </w:r>
      <w:bookmarkEnd w:id="3"/>
    </w:p>
    <w:p w14:paraId="09645CA0" w14:textId="5D29F661" w:rsidR="00697117" w:rsidRPr="008C301F" w:rsidRDefault="00697117" w:rsidP="008C301F">
      <w:pPr>
        <w:spacing w:line="360" w:lineRule="auto"/>
        <w:jc w:val="both"/>
        <w:rPr>
          <w:rFonts w:cstheme="minorHAnsi"/>
          <w:sz w:val="24"/>
          <w:szCs w:val="24"/>
        </w:rPr>
      </w:pPr>
      <w:r w:rsidRPr="008C301F">
        <w:rPr>
          <w:rFonts w:cstheme="minorHAnsi"/>
          <w:sz w:val="24"/>
          <w:szCs w:val="24"/>
        </w:rPr>
        <w:t xml:space="preserve">As an </w:t>
      </w:r>
      <w:r w:rsidR="00A4371D" w:rsidRPr="008C301F">
        <w:rPr>
          <w:rFonts w:cstheme="minorHAnsi"/>
          <w:sz w:val="24"/>
          <w:szCs w:val="24"/>
        </w:rPr>
        <w:t>institution</w:t>
      </w:r>
      <w:r w:rsidR="00FA5F5A" w:rsidRPr="008C301F">
        <w:rPr>
          <w:rFonts w:cstheme="minorHAnsi"/>
          <w:sz w:val="24"/>
          <w:szCs w:val="24"/>
        </w:rPr>
        <w:t xml:space="preserve"> we recognize the efforts which the government is making in address</w:t>
      </w:r>
      <w:r w:rsidR="00012109">
        <w:rPr>
          <w:rFonts w:cstheme="minorHAnsi"/>
          <w:sz w:val="24"/>
          <w:szCs w:val="24"/>
        </w:rPr>
        <w:t>ing</w:t>
      </w:r>
      <w:r w:rsidR="00FA5F5A" w:rsidRPr="008C301F">
        <w:rPr>
          <w:rFonts w:cstheme="minorHAnsi"/>
          <w:sz w:val="24"/>
          <w:szCs w:val="24"/>
        </w:rPr>
        <w:t xml:space="preserve"> the challenges facing the circumstantial c</w:t>
      </w:r>
      <w:r w:rsidR="00A7531D" w:rsidRPr="008C301F">
        <w:rPr>
          <w:rFonts w:cstheme="minorHAnsi"/>
          <w:sz w:val="24"/>
          <w:szCs w:val="24"/>
        </w:rPr>
        <w:t>ommunity</w:t>
      </w:r>
      <w:r w:rsidR="004A6565" w:rsidRPr="008C301F">
        <w:rPr>
          <w:rFonts w:cstheme="minorHAnsi"/>
          <w:sz w:val="24"/>
          <w:szCs w:val="24"/>
        </w:rPr>
        <w:t xml:space="preserve">, </w:t>
      </w:r>
      <w:r w:rsidR="00253CD5" w:rsidRPr="008C301F">
        <w:rPr>
          <w:rFonts w:cstheme="minorHAnsi"/>
          <w:sz w:val="24"/>
          <w:szCs w:val="24"/>
        </w:rPr>
        <w:t xml:space="preserve">we have noted that the </w:t>
      </w:r>
      <w:r w:rsidR="00012109" w:rsidRPr="008C301F">
        <w:rPr>
          <w:rFonts w:cstheme="minorHAnsi"/>
          <w:sz w:val="24"/>
          <w:szCs w:val="24"/>
        </w:rPr>
        <w:t>government has</w:t>
      </w:r>
      <w:r w:rsidR="00253CD5" w:rsidRPr="008C301F">
        <w:rPr>
          <w:rFonts w:cstheme="minorHAnsi"/>
          <w:sz w:val="24"/>
          <w:szCs w:val="24"/>
        </w:rPr>
        <w:t xml:space="preserve"> made score</w:t>
      </w:r>
      <w:r w:rsidR="00911B77" w:rsidRPr="008C301F">
        <w:rPr>
          <w:rFonts w:cstheme="minorHAnsi"/>
          <w:sz w:val="24"/>
          <w:szCs w:val="24"/>
        </w:rPr>
        <w:t xml:space="preserve"> in the </w:t>
      </w:r>
      <w:r w:rsidR="00012109" w:rsidRPr="008C301F">
        <w:rPr>
          <w:rFonts w:cstheme="minorHAnsi"/>
          <w:sz w:val="24"/>
          <w:szCs w:val="24"/>
        </w:rPr>
        <w:t>following areas</w:t>
      </w:r>
      <w:r w:rsidR="00911B77" w:rsidRPr="008C301F">
        <w:rPr>
          <w:rFonts w:cstheme="minorHAnsi"/>
          <w:sz w:val="24"/>
          <w:szCs w:val="24"/>
        </w:rPr>
        <w:t>.</w:t>
      </w:r>
    </w:p>
    <w:p w14:paraId="2C4EABC0" w14:textId="03A0CC0F" w:rsidR="00697117" w:rsidRPr="008C301F" w:rsidRDefault="00911B77" w:rsidP="008C301F">
      <w:pPr>
        <w:spacing w:line="360" w:lineRule="auto"/>
        <w:contextualSpacing/>
        <w:jc w:val="both"/>
        <w:rPr>
          <w:rFonts w:eastAsia="Calibri" w:cstheme="minorHAnsi"/>
          <w:sz w:val="24"/>
          <w:szCs w:val="24"/>
        </w:rPr>
      </w:pPr>
      <w:r w:rsidRPr="008C301F">
        <w:rPr>
          <w:rFonts w:eastAsia="Calibri" w:cstheme="minorHAnsi"/>
          <w:sz w:val="24"/>
          <w:szCs w:val="24"/>
        </w:rPr>
        <w:t xml:space="preserve">Through the </w:t>
      </w:r>
      <w:r w:rsidR="00012109" w:rsidRPr="008C301F">
        <w:rPr>
          <w:rFonts w:eastAsia="Calibri" w:cstheme="minorHAnsi"/>
          <w:sz w:val="24"/>
          <w:szCs w:val="24"/>
        </w:rPr>
        <w:t>Open-</w:t>
      </w:r>
      <w:r w:rsidR="00012109">
        <w:rPr>
          <w:rFonts w:eastAsia="Calibri" w:cstheme="minorHAnsi"/>
          <w:sz w:val="24"/>
          <w:szCs w:val="24"/>
        </w:rPr>
        <w:t>D</w:t>
      </w:r>
      <w:r w:rsidR="00012109" w:rsidRPr="008C301F">
        <w:rPr>
          <w:rFonts w:eastAsia="Calibri" w:cstheme="minorHAnsi"/>
          <w:sz w:val="24"/>
          <w:szCs w:val="24"/>
        </w:rPr>
        <w:t>oor</w:t>
      </w:r>
      <w:r w:rsidR="00697117" w:rsidRPr="008C301F">
        <w:rPr>
          <w:rFonts w:eastAsia="Calibri" w:cstheme="minorHAnsi"/>
          <w:sz w:val="24"/>
          <w:szCs w:val="24"/>
        </w:rPr>
        <w:t xml:space="preserve"> </w:t>
      </w:r>
      <w:r w:rsidR="00012109">
        <w:rPr>
          <w:rFonts w:eastAsia="Calibri" w:cstheme="minorHAnsi"/>
          <w:sz w:val="24"/>
          <w:szCs w:val="24"/>
        </w:rPr>
        <w:t>P</w:t>
      </w:r>
      <w:r w:rsidR="00697117" w:rsidRPr="008C301F">
        <w:rPr>
          <w:rFonts w:eastAsia="Calibri" w:cstheme="minorHAnsi"/>
          <w:sz w:val="24"/>
          <w:szCs w:val="24"/>
        </w:rPr>
        <w:t>olicy</w:t>
      </w:r>
      <w:r w:rsidR="00012109">
        <w:rPr>
          <w:rFonts w:eastAsia="Calibri" w:cstheme="minorHAnsi"/>
          <w:sz w:val="24"/>
          <w:szCs w:val="24"/>
        </w:rPr>
        <w:t>,</w:t>
      </w:r>
      <w:r w:rsidRPr="008C301F">
        <w:rPr>
          <w:rFonts w:eastAsia="Calibri" w:cstheme="minorHAnsi"/>
          <w:sz w:val="24"/>
          <w:szCs w:val="24"/>
        </w:rPr>
        <w:t xml:space="preserve"> various institution</w:t>
      </w:r>
      <w:r w:rsidR="00012109">
        <w:rPr>
          <w:rFonts w:eastAsia="Calibri" w:cstheme="minorHAnsi"/>
          <w:sz w:val="24"/>
          <w:szCs w:val="24"/>
        </w:rPr>
        <w:t>s</w:t>
      </w:r>
      <w:r w:rsidRPr="008C301F">
        <w:rPr>
          <w:rFonts w:eastAsia="Calibri" w:cstheme="minorHAnsi"/>
          <w:sz w:val="24"/>
          <w:szCs w:val="24"/>
        </w:rPr>
        <w:t xml:space="preserve"> </w:t>
      </w:r>
      <w:r w:rsidR="00012109">
        <w:rPr>
          <w:rFonts w:eastAsia="Calibri" w:cstheme="minorHAnsi"/>
          <w:sz w:val="24"/>
          <w:szCs w:val="24"/>
        </w:rPr>
        <w:t>have to able to engage</w:t>
      </w:r>
    </w:p>
    <w:p w14:paraId="611FB572" w14:textId="34B153A9" w:rsidR="00697117" w:rsidRPr="008C301F" w:rsidRDefault="00012109" w:rsidP="008C301F">
      <w:pPr>
        <w:numPr>
          <w:ilvl w:val="0"/>
          <w:numId w:val="5"/>
        </w:numPr>
        <w:spacing w:line="360" w:lineRule="auto"/>
        <w:contextualSpacing/>
        <w:jc w:val="both"/>
        <w:rPr>
          <w:rFonts w:eastAsia="Calibri" w:cstheme="minorHAnsi"/>
          <w:sz w:val="24"/>
          <w:szCs w:val="24"/>
        </w:rPr>
      </w:pPr>
      <w:r>
        <w:rPr>
          <w:rFonts w:eastAsia="Calibri" w:cstheme="minorHAnsi"/>
          <w:sz w:val="24"/>
          <w:szCs w:val="24"/>
        </w:rPr>
        <w:t>P</w:t>
      </w:r>
      <w:r w:rsidR="00697117" w:rsidRPr="008C301F">
        <w:rPr>
          <w:rFonts w:eastAsia="Calibri" w:cstheme="minorHAnsi"/>
          <w:sz w:val="24"/>
          <w:szCs w:val="24"/>
        </w:rPr>
        <w:t>artners to supplement government efforts</w:t>
      </w:r>
    </w:p>
    <w:p w14:paraId="1880C84F" w14:textId="77777777" w:rsidR="00697117" w:rsidRPr="008C301F" w:rsidRDefault="00697117" w:rsidP="008C301F">
      <w:pPr>
        <w:numPr>
          <w:ilvl w:val="0"/>
          <w:numId w:val="5"/>
        </w:numPr>
        <w:spacing w:line="360" w:lineRule="auto"/>
        <w:contextualSpacing/>
        <w:jc w:val="both"/>
        <w:rPr>
          <w:rFonts w:eastAsia="Calibri" w:cstheme="minorHAnsi"/>
          <w:sz w:val="24"/>
          <w:szCs w:val="24"/>
        </w:rPr>
      </w:pPr>
      <w:r w:rsidRPr="008C301F">
        <w:rPr>
          <w:rFonts w:eastAsia="Calibri" w:cstheme="minorHAnsi"/>
          <w:sz w:val="24"/>
          <w:szCs w:val="24"/>
        </w:rPr>
        <w:t>Family ties. They try and help the women keep in touch with their families</w:t>
      </w:r>
    </w:p>
    <w:p w14:paraId="1F9135C6" w14:textId="77777777" w:rsidR="00697117" w:rsidRPr="008C301F" w:rsidRDefault="00697117" w:rsidP="008C301F">
      <w:pPr>
        <w:numPr>
          <w:ilvl w:val="0"/>
          <w:numId w:val="5"/>
        </w:numPr>
        <w:spacing w:line="360" w:lineRule="auto"/>
        <w:contextualSpacing/>
        <w:jc w:val="both"/>
        <w:rPr>
          <w:rFonts w:eastAsia="Calibri" w:cstheme="minorHAnsi"/>
          <w:sz w:val="24"/>
          <w:szCs w:val="24"/>
        </w:rPr>
      </w:pPr>
      <w:r w:rsidRPr="008C301F">
        <w:rPr>
          <w:rFonts w:eastAsia="Calibri" w:cstheme="minorHAnsi"/>
          <w:sz w:val="24"/>
          <w:szCs w:val="24"/>
        </w:rPr>
        <w:t>Social welfare is involved</w:t>
      </w:r>
    </w:p>
    <w:p w14:paraId="20C8B3D0" w14:textId="77777777" w:rsidR="00697117" w:rsidRPr="008C301F" w:rsidRDefault="00697117" w:rsidP="008C301F">
      <w:pPr>
        <w:numPr>
          <w:ilvl w:val="0"/>
          <w:numId w:val="5"/>
        </w:numPr>
        <w:spacing w:line="360" w:lineRule="auto"/>
        <w:contextualSpacing/>
        <w:jc w:val="both"/>
        <w:rPr>
          <w:rFonts w:eastAsia="Calibri" w:cstheme="minorHAnsi"/>
          <w:sz w:val="24"/>
          <w:szCs w:val="24"/>
        </w:rPr>
      </w:pPr>
      <w:r w:rsidRPr="008C301F">
        <w:rPr>
          <w:rFonts w:eastAsia="Calibri" w:cstheme="minorHAnsi"/>
          <w:sz w:val="24"/>
          <w:szCs w:val="24"/>
        </w:rPr>
        <w:t>Health care services have improved especially with the deployment of more health staff nationwide in the Correctional Facilities</w:t>
      </w:r>
    </w:p>
    <w:p w14:paraId="4EA705F5" w14:textId="77777777" w:rsidR="00697117" w:rsidRPr="008C301F" w:rsidRDefault="00697117" w:rsidP="008C301F">
      <w:pPr>
        <w:numPr>
          <w:ilvl w:val="0"/>
          <w:numId w:val="5"/>
        </w:numPr>
        <w:spacing w:line="360" w:lineRule="auto"/>
        <w:contextualSpacing/>
        <w:jc w:val="both"/>
        <w:rPr>
          <w:rFonts w:eastAsia="Calibri" w:cstheme="minorHAnsi"/>
          <w:sz w:val="24"/>
          <w:szCs w:val="24"/>
        </w:rPr>
      </w:pPr>
      <w:r w:rsidRPr="008C301F">
        <w:rPr>
          <w:rFonts w:eastAsia="Calibri" w:cstheme="minorHAnsi"/>
          <w:sz w:val="24"/>
          <w:szCs w:val="24"/>
        </w:rPr>
        <w:t>Mothers with Circumstantial Children have been pardoned more regularly</w:t>
      </w:r>
    </w:p>
    <w:p w14:paraId="7222863B" w14:textId="534F07B2" w:rsidR="00B90085" w:rsidRPr="008C301F" w:rsidRDefault="00697117" w:rsidP="008C301F">
      <w:pPr>
        <w:spacing w:line="360" w:lineRule="auto"/>
        <w:jc w:val="both"/>
        <w:rPr>
          <w:rFonts w:cstheme="minorHAnsi"/>
          <w:sz w:val="24"/>
          <w:szCs w:val="24"/>
        </w:rPr>
      </w:pPr>
      <w:r w:rsidRPr="008C301F">
        <w:rPr>
          <w:rFonts w:eastAsia="Calibri" w:cstheme="minorHAnsi"/>
          <w:sz w:val="24"/>
          <w:szCs w:val="24"/>
        </w:rPr>
        <w:t xml:space="preserve">A specific strategic point has been incorporated for circumstantial children in the new ZCS Health Strategic Plan 2022 </w:t>
      </w:r>
      <w:r w:rsidR="008C301F">
        <w:rPr>
          <w:rFonts w:eastAsia="Calibri" w:cstheme="minorHAnsi"/>
          <w:sz w:val="24"/>
          <w:szCs w:val="24"/>
        </w:rPr>
        <w:t>–</w:t>
      </w:r>
      <w:r w:rsidRPr="008C301F">
        <w:rPr>
          <w:rFonts w:eastAsia="Calibri" w:cstheme="minorHAnsi"/>
          <w:sz w:val="24"/>
          <w:szCs w:val="24"/>
        </w:rPr>
        <w:t xml:space="preserve"> 2026</w:t>
      </w:r>
      <w:r w:rsidR="008C301F">
        <w:rPr>
          <w:rFonts w:eastAsia="Calibri" w:cstheme="minorHAnsi"/>
          <w:sz w:val="24"/>
          <w:szCs w:val="24"/>
        </w:rPr>
        <w:t>.</w:t>
      </w:r>
    </w:p>
    <w:p w14:paraId="4259D342" w14:textId="299E323D" w:rsidR="00B90085" w:rsidRPr="00283E4A" w:rsidRDefault="007E6BC9" w:rsidP="00283E4A">
      <w:pPr>
        <w:pStyle w:val="Heading1"/>
        <w:rPr>
          <w:sz w:val="24"/>
          <w:szCs w:val="24"/>
        </w:rPr>
      </w:pPr>
      <w:bookmarkStart w:id="4" w:name="_Toc126564259"/>
      <w:r w:rsidRPr="00283E4A">
        <w:rPr>
          <w:sz w:val="24"/>
          <w:szCs w:val="24"/>
        </w:rPr>
        <w:t xml:space="preserve">5.0 </w:t>
      </w:r>
      <w:r w:rsidR="00846A16" w:rsidRPr="00283E4A">
        <w:rPr>
          <w:sz w:val="24"/>
          <w:szCs w:val="24"/>
        </w:rPr>
        <w:t>CHALLENGES FACED IN THE PROVISION OF THE SUPPORT OF CIRCUMSTANTIAL CHILDREN</w:t>
      </w:r>
      <w:bookmarkEnd w:id="4"/>
    </w:p>
    <w:p w14:paraId="70373A86" w14:textId="19703F65" w:rsidR="009F0D3E" w:rsidRPr="008C301F" w:rsidRDefault="00E40B8F" w:rsidP="008C301F">
      <w:pPr>
        <w:spacing w:line="360" w:lineRule="auto"/>
        <w:jc w:val="both"/>
        <w:rPr>
          <w:rFonts w:cstheme="minorHAnsi"/>
          <w:sz w:val="24"/>
          <w:szCs w:val="24"/>
        </w:rPr>
      </w:pPr>
      <w:r w:rsidRPr="008C301F">
        <w:rPr>
          <w:rFonts w:cstheme="minorHAnsi"/>
          <w:sz w:val="24"/>
          <w:szCs w:val="24"/>
        </w:rPr>
        <w:t xml:space="preserve">In Zambia, there </w:t>
      </w:r>
      <w:r w:rsidR="00012109">
        <w:rPr>
          <w:rFonts w:cstheme="minorHAnsi"/>
          <w:sz w:val="24"/>
          <w:szCs w:val="24"/>
        </w:rPr>
        <w:t xml:space="preserve">are </w:t>
      </w:r>
      <w:r w:rsidR="00012109" w:rsidRPr="008C301F">
        <w:rPr>
          <w:rFonts w:cstheme="minorHAnsi"/>
          <w:sz w:val="24"/>
          <w:szCs w:val="24"/>
        </w:rPr>
        <w:t>a</w:t>
      </w:r>
      <w:r w:rsidRPr="008C301F">
        <w:rPr>
          <w:rFonts w:cstheme="minorHAnsi"/>
          <w:sz w:val="24"/>
          <w:szCs w:val="24"/>
        </w:rPr>
        <w:t xml:space="preserve"> number of challenges facing </w:t>
      </w:r>
      <w:r w:rsidR="000F068F" w:rsidRPr="008C301F">
        <w:rPr>
          <w:rFonts w:cstheme="minorHAnsi"/>
          <w:sz w:val="24"/>
          <w:szCs w:val="24"/>
        </w:rPr>
        <w:t>circumstantial children, this is largely</w:t>
      </w:r>
      <w:r w:rsidR="009E655A">
        <w:rPr>
          <w:rFonts w:cstheme="minorHAnsi"/>
          <w:sz w:val="24"/>
          <w:szCs w:val="24"/>
        </w:rPr>
        <w:t xml:space="preserve"> due</w:t>
      </w:r>
      <w:r w:rsidR="000F068F" w:rsidRPr="008C301F">
        <w:rPr>
          <w:rFonts w:cstheme="minorHAnsi"/>
          <w:sz w:val="24"/>
          <w:szCs w:val="24"/>
        </w:rPr>
        <w:t xml:space="preserve"> to various factor</w:t>
      </w:r>
      <w:r w:rsidR="00012109">
        <w:rPr>
          <w:rFonts w:cstheme="minorHAnsi"/>
          <w:sz w:val="24"/>
          <w:szCs w:val="24"/>
        </w:rPr>
        <w:t>s</w:t>
      </w:r>
      <w:r w:rsidR="000F068F" w:rsidRPr="008C301F">
        <w:rPr>
          <w:rFonts w:cstheme="minorHAnsi"/>
          <w:sz w:val="24"/>
          <w:szCs w:val="24"/>
        </w:rPr>
        <w:t xml:space="preserve"> that need to be addressed by the Government and other key stakeholders</w:t>
      </w:r>
      <w:r w:rsidR="006D1B88" w:rsidRPr="008C301F">
        <w:rPr>
          <w:rFonts w:cstheme="minorHAnsi"/>
          <w:sz w:val="24"/>
          <w:szCs w:val="24"/>
        </w:rPr>
        <w:t xml:space="preserve">. </w:t>
      </w:r>
    </w:p>
    <w:p w14:paraId="1EF62C70" w14:textId="4E2271F1" w:rsidR="00C32771" w:rsidRPr="008C301F" w:rsidRDefault="006D1B88" w:rsidP="008C301F">
      <w:pPr>
        <w:spacing w:line="360" w:lineRule="auto"/>
        <w:jc w:val="both"/>
        <w:rPr>
          <w:rFonts w:cstheme="minorHAnsi"/>
          <w:sz w:val="24"/>
          <w:szCs w:val="24"/>
        </w:rPr>
      </w:pPr>
      <w:r w:rsidRPr="008C301F">
        <w:rPr>
          <w:rFonts w:cstheme="minorHAnsi"/>
          <w:sz w:val="24"/>
          <w:szCs w:val="24"/>
        </w:rPr>
        <w:t xml:space="preserve">ActionAid </w:t>
      </w:r>
      <w:r w:rsidR="009E655A" w:rsidRPr="008C301F">
        <w:rPr>
          <w:rFonts w:cstheme="minorHAnsi"/>
          <w:sz w:val="24"/>
          <w:szCs w:val="24"/>
        </w:rPr>
        <w:t>Zambia is</w:t>
      </w:r>
      <w:r w:rsidR="0025435D" w:rsidRPr="008C301F">
        <w:rPr>
          <w:rFonts w:cstheme="minorHAnsi"/>
          <w:sz w:val="24"/>
          <w:szCs w:val="24"/>
        </w:rPr>
        <w:t xml:space="preserve"> of the view that, Government needs to put in place </w:t>
      </w:r>
      <w:r w:rsidR="00012109">
        <w:rPr>
          <w:rFonts w:cstheme="minorHAnsi"/>
          <w:sz w:val="24"/>
          <w:szCs w:val="24"/>
        </w:rPr>
        <w:t>m</w:t>
      </w:r>
      <w:r w:rsidR="008E45D9" w:rsidRPr="008C301F">
        <w:rPr>
          <w:rFonts w:cstheme="minorHAnsi"/>
          <w:sz w:val="24"/>
          <w:szCs w:val="24"/>
        </w:rPr>
        <w:t>echanisms</w:t>
      </w:r>
      <w:r w:rsidR="0025435D" w:rsidRPr="008C301F">
        <w:rPr>
          <w:rFonts w:cstheme="minorHAnsi"/>
          <w:sz w:val="24"/>
          <w:szCs w:val="24"/>
        </w:rPr>
        <w:t xml:space="preserve"> that will ensure effec</w:t>
      </w:r>
      <w:r w:rsidR="008E45D9" w:rsidRPr="008C301F">
        <w:rPr>
          <w:rFonts w:cstheme="minorHAnsi"/>
          <w:sz w:val="24"/>
          <w:szCs w:val="24"/>
        </w:rPr>
        <w:t xml:space="preserve">tive </w:t>
      </w:r>
      <w:r w:rsidR="00846A16" w:rsidRPr="008C301F">
        <w:rPr>
          <w:rFonts w:cstheme="minorHAnsi"/>
          <w:sz w:val="24"/>
          <w:szCs w:val="24"/>
        </w:rPr>
        <w:t>coordination of partners by Z</w:t>
      </w:r>
      <w:r w:rsidR="009E655A">
        <w:rPr>
          <w:rFonts w:cstheme="minorHAnsi"/>
          <w:sz w:val="24"/>
          <w:szCs w:val="24"/>
        </w:rPr>
        <w:t xml:space="preserve">ambia </w:t>
      </w:r>
      <w:r w:rsidR="00846A16" w:rsidRPr="008C301F">
        <w:rPr>
          <w:rFonts w:cstheme="minorHAnsi"/>
          <w:sz w:val="24"/>
          <w:szCs w:val="24"/>
        </w:rPr>
        <w:t>C</w:t>
      </w:r>
      <w:r w:rsidR="009E655A">
        <w:rPr>
          <w:rFonts w:cstheme="minorHAnsi"/>
          <w:sz w:val="24"/>
          <w:szCs w:val="24"/>
        </w:rPr>
        <w:t xml:space="preserve">orrectional </w:t>
      </w:r>
      <w:r w:rsidR="00846A16" w:rsidRPr="008C301F">
        <w:rPr>
          <w:rFonts w:cstheme="minorHAnsi"/>
          <w:sz w:val="24"/>
          <w:szCs w:val="24"/>
        </w:rPr>
        <w:t>S</w:t>
      </w:r>
      <w:r w:rsidR="009E655A">
        <w:rPr>
          <w:rFonts w:cstheme="minorHAnsi"/>
          <w:sz w:val="24"/>
          <w:szCs w:val="24"/>
        </w:rPr>
        <w:t>ervices (ZCS)</w:t>
      </w:r>
      <w:r w:rsidR="00846A16" w:rsidRPr="008C301F">
        <w:rPr>
          <w:rFonts w:cstheme="minorHAnsi"/>
          <w:sz w:val="24"/>
          <w:szCs w:val="24"/>
        </w:rPr>
        <w:t xml:space="preserve"> leading </w:t>
      </w:r>
      <w:r w:rsidR="008E45D9" w:rsidRPr="008C301F">
        <w:rPr>
          <w:rFonts w:cstheme="minorHAnsi"/>
          <w:sz w:val="24"/>
          <w:szCs w:val="24"/>
        </w:rPr>
        <w:t xml:space="preserve">to </w:t>
      </w:r>
      <w:r w:rsidR="00012109" w:rsidRPr="008C301F">
        <w:rPr>
          <w:rFonts w:cstheme="minorHAnsi"/>
          <w:sz w:val="24"/>
          <w:szCs w:val="24"/>
        </w:rPr>
        <w:t>minimize duplication</w:t>
      </w:r>
      <w:r w:rsidR="00846A16" w:rsidRPr="008C301F">
        <w:rPr>
          <w:rFonts w:cstheme="minorHAnsi"/>
          <w:sz w:val="24"/>
          <w:szCs w:val="24"/>
        </w:rPr>
        <w:t xml:space="preserve"> </w:t>
      </w:r>
      <w:r w:rsidR="008E45D9" w:rsidRPr="008C301F">
        <w:rPr>
          <w:rFonts w:cstheme="minorHAnsi"/>
          <w:sz w:val="24"/>
          <w:szCs w:val="24"/>
        </w:rPr>
        <w:t>of efforts aimed at helping these children</w:t>
      </w:r>
      <w:r w:rsidR="00C32771" w:rsidRPr="008C301F">
        <w:rPr>
          <w:rFonts w:cstheme="minorHAnsi"/>
          <w:sz w:val="24"/>
          <w:szCs w:val="24"/>
        </w:rPr>
        <w:t>.</w:t>
      </w:r>
    </w:p>
    <w:p w14:paraId="703CCC35" w14:textId="7B67FE82" w:rsidR="00B26C14" w:rsidRPr="008C301F" w:rsidRDefault="00C32771" w:rsidP="008C301F">
      <w:pPr>
        <w:spacing w:line="360" w:lineRule="auto"/>
        <w:jc w:val="both"/>
        <w:rPr>
          <w:rFonts w:cstheme="minorHAnsi"/>
          <w:sz w:val="24"/>
          <w:szCs w:val="24"/>
        </w:rPr>
      </w:pPr>
      <w:r w:rsidRPr="008C301F">
        <w:rPr>
          <w:rFonts w:cstheme="minorHAnsi"/>
          <w:sz w:val="24"/>
          <w:szCs w:val="24"/>
        </w:rPr>
        <w:t>As an institution, we have noted that currently,</w:t>
      </w:r>
      <w:r w:rsidR="00846A16" w:rsidRPr="008C301F">
        <w:rPr>
          <w:rFonts w:cstheme="minorHAnsi"/>
          <w:sz w:val="24"/>
          <w:szCs w:val="24"/>
        </w:rPr>
        <w:t xml:space="preserve"> many facilities </w:t>
      </w:r>
      <w:r w:rsidRPr="008C301F">
        <w:rPr>
          <w:rFonts w:cstheme="minorHAnsi"/>
          <w:sz w:val="24"/>
          <w:szCs w:val="24"/>
        </w:rPr>
        <w:t xml:space="preserve">are </w:t>
      </w:r>
      <w:r w:rsidR="00846A16" w:rsidRPr="008C301F">
        <w:rPr>
          <w:rFonts w:cstheme="minorHAnsi"/>
          <w:sz w:val="24"/>
          <w:szCs w:val="24"/>
        </w:rPr>
        <w:t>being left out because all partners support the same facilities.</w:t>
      </w:r>
      <w:r w:rsidR="00846A16" w:rsidRPr="008C301F">
        <w:rPr>
          <w:rFonts w:cstheme="minorHAnsi"/>
          <w:sz w:val="24"/>
          <w:szCs w:val="24"/>
        </w:rPr>
        <w:tab/>
      </w:r>
    </w:p>
    <w:p w14:paraId="10F0C188" w14:textId="1A7A146E" w:rsidR="00846A16" w:rsidRPr="00012109" w:rsidRDefault="00B26C14" w:rsidP="00012109">
      <w:pPr>
        <w:pStyle w:val="ListParagraph"/>
        <w:numPr>
          <w:ilvl w:val="0"/>
          <w:numId w:val="3"/>
        </w:numPr>
        <w:spacing w:line="360" w:lineRule="auto"/>
        <w:rPr>
          <w:rFonts w:cstheme="minorHAnsi"/>
          <w:sz w:val="24"/>
          <w:szCs w:val="24"/>
        </w:rPr>
      </w:pPr>
      <w:r w:rsidRPr="00012109">
        <w:rPr>
          <w:rFonts w:cstheme="minorHAnsi"/>
          <w:sz w:val="24"/>
          <w:szCs w:val="24"/>
        </w:rPr>
        <w:t>The l</w:t>
      </w:r>
      <w:r w:rsidR="00846A16" w:rsidRPr="00012109">
        <w:rPr>
          <w:rFonts w:cstheme="minorHAnsi"/>
          <w:sz w:val="24"/>
          <w:szCs w:val="24"/>
        </w:rPr>
        <w:t>ack of ownership of partner-initiated activities which means there is no sustainability and complete dependency on partners</w:t>
      </w:r>
      <w:r w:rsidR="00012109" w:rsidRPr="00012109">
        <w:rPr>
          <w:rFonts w:cstheme="minorHAnsi"/>
          <w:sz w:val="24"/>
          <w:szCs w:val="24"/>
        </w:rPr>
        <w:t>.</w:t>
      </w:r>
    </w:p>
    <w:p w14:paraId="7F3D2A89" w14:textId="1C726E95" w:rsidR="00846A16" w:rsidRPr="00012109" w:rsidRDefault="00145C1F" w:rsidP="00012109">
      <w:pPr>
        <w:pStyle w:val="ListParagraph"/>
        <w:numPr>
          <w:ilvl w:val="0"/>
          <w:numId w:val="3"/>
        </w:numPr>
        <w:spacing w:line="360" w:lineRule="auto"/>
        <w:rPr>
          <w:rFonts w:cstheme="minorHAnsi"/>
          <w:sz w:val="24"/>
          <w:szCs w:val="24"/>
        </w:rPr>
      </w:pPr>
      <w:r w:rsidRPr="00012109">
        <w:rPr>
          <w:rFonts w:cstheme="minorHAnsi"/>
          <w:sz w:val="24"/>
          <w:szCs w:val="24"/>
        </w:rPr>
        <w:t xml:space="preserve">Currently the Government of Zambia </w:t>
      </w:r>
      <w:r w:rsidR="00263DBC" w:rsidRPr="00012109">
        <w:rPr>
          <w:rFonts w:cstheme="minorHAnsi"/>
          <w:sz w:val="24"/>
          <w:szCs w:val="24"/>
        </w:rPr>
        <w:t>has n</w:t>
      </w:r>
      <w:r w:rsidR="00846A16" w:rsidRPr="00012109">
        <w:rPr>
          <w:rFonts w:cstheme="minorHAnsi"/>
          <w:sz w:val="24"/>
          <w:szCs w:val="24"/>
        </w:rPr>
        <w:t>o specific budget for circumstantial children making it difficult for ZCS to live up to their mandate of providing the basics for the children as promised in the Zambia Corrections Act and the new Health strategic Plan</w:t>
      </w:r>
      <w:r w:rsidR="00F869A1" w:rsidRPr="00012109">
        <w:rPr>
          <w:rFonts w:cstheme="minorHAnsi"/>
          <w:sz w:val="24"/>
          <w:szCs w:val="24"/>
        </w:rPr>
        <w:t>.</w:t>
      </w:r>
    </w:p>
    <w:p w14:paraId="555E0808" w14:textId="6B568A30" w:rsidR="00846A16" w:rsidRPr="008C301F" w:rsidRDefault="00F869A1" w:rsidP="008C301F">
      <w:pPr>
        <w:pStyle w:val="ListParagraph"/>
        <w:numPr>
          <w:ilvl w:val="0"/>
          <w:numId w:val="3"/>
        </w:numPr>
        <w:spacing w:line="360" w:lineRule="auto"/>
        <w:rPr>
          <w:rFonts w:cstheme="minorHAnsi"/>
          <w:sz w:val="24"/>
          <w:szCs w:val="24"/>
        </w:rPr>
      </w:pPr>
      <w:r w:rsidRPr="008C301F">
        <w:rPr>
          <w:rFonts w:cstheme="minorHAnsi"/>
          <w:sz w:val="24"/>
          <w:szCs w:val="24"/>
        </w:rPr>
        <w:t>The children on the other hand</w:t>
      </w:r>
      <w:r w:rsidR="009E655A">
        <w:rPr>
          <w:rFonts w:cstheme="minorHAnsi"/>
          <w:sz w:val="24"/>
          <w:szCs w:val="24"/>
        </w:rPr>
        <w:t>,</w:t>
      </w:r>
      <w:r w:rsidRPr="008C301F">
        <w:rPr>
          <w:rFonts w:cstheme="minorHAnsi"/>
          <w:sz w:val="24"/>
          <w:szCs w:val="24"/>
        </w:rPr>
        <w:t xml:space="preserve"> l</w:t>
      </w:r>
      <w:r w:rsidR="00846A16" w:rsidRPr="008C301F">
        <w:rPr>
          <w:rFonts w:cstheme="minorHAnsi"/>
          <w:sz w:val="24"/>
          <w:szCs w:val="24"/>
        </w:rPr>
        <w:t xml:space="preserve">ack </w:t>
      </w:r>
      <w:r w:rsidR="00AF200B" w:rsidRPr="008C301F">
        <w:rPr>
          <w:rFonts w:cstheme="minorHAnsi"/>
          <w:sz w:val="24"/>
          <w:szCs w:val="24"/>
        </w:rPr>
        <w:t>access to</w:t>
      </w:r>
      <w:r w:rsidR="00846A16" w:rsidRPr="008C301F">
        <w:rPr>
          <w:rFonts w:cstheme="minorHAnsi"/>
          <w:sz w:val="24"/>
          <w:szCs w:val="24"/>
        </w:rPr>
        <w:t xml:space="preserve"> good nutrition</w:t>
      </w:r>
      <w:r w:rsidR="00012109">
        <w:rPr>
          <w:rFonts w:cstheme="minorHAnsi"/>
          <w:sz w:val="24"/>
          <w:szCs w:val="24"/>
        </w:rPr>
        <w:t xml:space="preserve">, </w:t>
      </w:r>
      <w:r w:rsidR="004C104F" w:rsidRPr="008C301F">
        <w:rPr>
          <w:rFonts w:cstheme="minorHAnsi"/>
          <w:sz w:val="24"/>
          <w:szCs w:val="24"/>
        </w:rPr>
        <w:t xml:space="preserve">leading </w:t>
      </w:r>
      <w:r w:rsidR="009E655A">
        <w:rPr>
          <w:rFonts w:cstheme="minorHAnsi"/>
          <w:sz w:val="24"/>
          <w:szCs w:val="24"/>
        </w:rPr>
        <w:t xml:space="preserve">to </w:t>
      </w:r>
      <w:r w:rsidR="00B12E81">
        <w:rPr>
          <w:rFonts w:cstheme="minorHAnsi"/>
          <w:sz w:val="24"/>
          <w:szCs w:val="24"/>
        </w:rPr>
        <w:t xml:space="preserve">deficiency </w:t>
      </w:r>
      <w:r w:rsidR="009A455A" w:rsidRPr="008C301F">
        <w:rPr>
          <w:rFonts w:cstheme="minorHAnsi"/>
          <w:sz w:val="24"/>
          <w:szCs w:val="24"/>
        </w:rPr>
        <w:t>diseases.</w:t>
      </w:r>
      <w:r w:rsidR="00EC2D30" w:rsidRPr="008C301F">
        <w:rPr>
          <w:rFonts w:cstheme="minorHAnsi"/>
          <w:sz w:val="24"/>
          <w:szCs w:val="24"/>
        </w:rPr>
        <w:t xml:space="preserve"> Further</w:t>
      </w:r>
      <w:r w:rsidR="009E655A">
        <w:rPr>
          <w:rFonts w:cstheme="minorHAnsi"/>
          <w:sz w:val="24"/>
          <w:szCs w:val="24"/>
        </w:rPr>
        <w:t>more</w:t>
      </w:r>
      <w:r w:rsidR="00EC2D30" w:rsidRPr="008C301F">
        <w:rPr>
          <w:rFonts w:cstheme="minorHAnsi"/>
          <w:sz w:val="24"/>
          <w:szCs w:val="24"/>
        </w:rPr>
        <w:t xml:space="preserve">, </w:t>
      </w:r>
      <w:r w:rsidR="009E655A">
        <w:rPr>
          <w:rFonts w:cstheme="minorHAnsi"/>
          <w:sz w:val="24"/>
          <w:szCs w:val="24"/>
        </w:rPr>
        <w:t xml:space="preserve">there is </w:t>
      </w:r>
      <w:r w:rsidR="00EC2D30" w:rsidRPr="008C301F">
        <w:rPr>
          <w:rFonts w:cstheme="minorHAnsi"/>
          <w:sz w:val="24"/>
          <w:szCs w:val="24"/>
        </w:rPr>
        <w:t>l</w:t>
      </w:r>
      <w:r w:rsidR="00846A16" w:rsidRPr="008C301F">
        <w:rPr>
          <w:rFonts w:cstheme="minorHAnsi"/>
          <w:sz w:val="24"/>
          <w:szCs w:val="24"/>
        </w:rPr>
        <w:t xml:space="preserve">ack of </w:t>
      </w:r>
      <w:r w:rsidR="009E655A" w:rsidRPr="008C301F">
        <w:rPr>
          <w:rFonts w:cstheme="minorHAnsi"/>
          <w:sz w:val="24"/>
          <w:szCs w:val="24"/>
        </w:rPr>
        <w:t>necessities</w:t>
      </w:r>
      <w:r w:rsidR="00846A16" w:rsidRPr="008C301F">
        <w:rPr>
          <w:rFonts w:cstheme="minorHAnsi"/>
          <w:sz w:val="24"/>
          <w:szCs w:val="24"/>
        </w:rPr>
        <w:t xml:space="preserve"> for pregnant women especially in connection with birth and </w:t>
      </w:r>
      <w:r w:rsidR="009E655A" w:rsidRPr="008C301F">
        <w:rPr>
          <w:rFonts w:cstheme="minorHAnsi"/>
          <w:sz w:val="24"/>
          <w:szCs w:val="24"/>
        </w:rPr>
        <w:t>new-born</w:t>
      </w:r>
      <w:r w:rsidR="00846A16" w:rsidRPr="008C301F">
        <w:rPr>
          <w:rFonts w:cstheme="minorHAnsi"/>
          <w:sz w:val="24"/>
          <w:szCs w:val="24"/>
        </w:rPr>
        <w:t xml:space="preserve"> needs</w:t>
      </w:r>
    </w:p>
    <w:p w14:paraId="2ACA808B" w14:textId="33BA820E" w:rsidR="00374794" w:rsidRPr="008C301F" w:rsidRDefault="00846A16" w:rsidP="008C301F">
      <w:pPr>
        <w:pStyle w:val="ListParagraph"/>
        <w:numPr>
          <w:ilvl w:val="0"/>
          <w:numId w:val="3"/>
        </w:numPr>
        <w:spacing w:line="360" w:lineRule="auto"/>
        <w:rPr>
          <w:rFonts w:cstheme="minorHAnsi"/>
          <w:sz w:val="24"/>
          <w:szCs w:val="24"/>
        </w:rPr>
      </w:pPr>
      <w:r w:rsidRPr="008C301F">
        <w:rPr>
          <w:rFonts w:cstheme="minorHAnsi"/>
          <w:sz w:val="24"/>
          <w:szCs w:val="24"/>
        </w:rPr>
        <w:t>Lack of educational and social activities for the children</w:t>
      </w:r>
      <w:r w:rsidR="0040730B" w:rsidRPr="008C301F">
        <w:rPr>
          <w:rFonts w:cstheme="minorHAnsi"/>
          <w:sz w:val="24"/>
          <w:szCs w:val="24"/>
        </w:rPr>
        <w:t xml:space="preserve"> is </w:t>
      </w:r>
      <w:r w:rsidR="00B12E81">
        <w:rPr>
          <w:rFonts w:cstheme="minorHAnsi"/>
          <w:sz w:val="24"/>
          <w:szCs w:val="24"/>
        </w:rPr>
        <w:t xml:space="preserve">another </w:t>
      </w:r>
      <w:r w:rsidR="00B12E81" w:rsidRPr="008C301F">
        <w:rPr>
          <w:rFonts w:cstheme="minorHAnsi"/>
          <w:sz w:val="24"/>
          <w:szCs w:val="24"/>
        </w:rPr>
        <w:t>major</w:t>
      </w:r>
      <w:r w:rsidR="009E655A">
        <w:rPr>
          <w:rFonts w:cstheme="minorHAnsi"/>
          <w:sz w:val="24"/>
          <w:szCs w:val="24"/>
        </w:rPr>
        <w:t xml:space="preserve"> challenge</w:t>
      </w:r>
      <w:r w:rsidR="0040730B" w:rsidRPr="008C301F">
        <w:rPr>
          <w:rFonts w:cstheme="minorHAnsi"/>
          <w:sz w:val="24"/>
          <w:szCs w:val="24"/>
        </w:rPr>
        <w:t xml:space="preserve"> </w:t>
      </w:r>
      <w:r w:rsidR="00ED647D" w:rsidRPr="008C301F">
        <w:rPr>
          <w:rFonts w:cstheme="minorHAnsi"/>
          <w:sz w:val="24"/>
          <w:szCs w:val="24"/>
        </w:rPr>
        <w:t xml:space="preserve">which has led to </w:t>
      </w:r>
      <w:r w:rsidRPr="008C301F">
        <w:rPr>
          <w:rFonts w:cstheme="minorHAnsi"/>
          <w:sz w:val="24"/>
          <w:szCs w:val="24"/>
        </w:rPr>
        <w:t xml:space="preserve">children’s cognitive development and mental health as the children are deeply affected by the stressful and rough environment of prison. </w:t>
      </w:r>
    </w:p>
    <w:p w14:paraId="342DFFE3" w14:textId="4FEA98C5" w:rsidR="00E65DB4" w:rsidRPr="008C301F" w:rsidRDefault="00374794" w:rsidP="008C301F">
      <w:pPr>
        <w:pStyle w:val="ListParagraph"/>
        <w:numPr>
          <w:ilvl w:val="0"/>
          <w:numId w:val="3"/>
        </w:numPr>
        <w:spacing w:line="360" w:lineRule="auto"/>
        <w:rPr>
          <w:rFonts w:cstheme="minorHAnsi"/>
          <w:b/>
          <w:bCs/>
          <w:i/>
          <w:iCs/>
          <w:sz w:val="24"/>
          <w:szCs w:val="24"/>
        </w:rPr>
      </w:pPr>
      <w:r w:rsidRPr="008C301F">
        <w:rPr>
          <w:rFonts w:cstheme="minorHAnsi"/>
          <w:b/>
          <w:bCs/>
          <w:i/>
          <w:iCs/>
          <w:sz w:val="24"/>
          <w:szCs w:val="24"/>
        </w:rPr>
        <w:t xml:space="preserve">One of the </w:t>
      </w:r>
      <w:r w:rsidR="00B73DCB" w:rsidRPr="008C301F">
        <w:rPr>
          <w:rFonts w:cstheme="minorHAnsi"/>
          <w:b/>
          <w:bCs/>
          <w:i/>
          <w:iCs/>
          <w:sz w:val="24"/>
          <w:szCs w:val="24"/>
        </w:rPr>
        <w:t xml:space="preserve">notable major </w:t>
      </w:r>
      <w:r w:rsidR="00B12E81" w:rsidRPr="008C301F">
        <w:rPr>
          <w:rFonts w:cstheme="minorHAnsi"/>
          <w:b/>
          <w:bCs/>
          <w:i/>
          <w:iCs/>
          <w:sz w:val="24"/>
          <w:szCs w:val="24"/>
        </w:rPr>
        <w:t>effects</w:t>
      </w:r>
      <w:r w:rsidR="00B73DCB" w:rsidRPr="008C301F">
        <w:rPr>
          <w:rFonts w:cstheme="minorHAnsi"/>
          <w:b/>
          <w:bCs/>
          <w:i/>
          <w:iCs/>
          <w:sz w:val="24"/>
          <w:szCs w:val="24"/>
        </w:rPr>
        <w:t xml:space="preserve"> is </w:t>
      </w:r>
      <w:r w:rsidR="00B12E81" w:rsidRPr="008C301F">
        <w:rPr>
          <w:rFonts w:cstheme="minorHAnsi"/>
          <w:b/>
          <w:bCs/>
          <w:i/>
          <w:iCs/>
          <w:sz w:val="24"/>
          <w:szCs w:val="24"/>
        </w:rPr>
        <w:t>that</w:t>
      </w:r>
      <w:r w:rsidR="00B73DCB" w:rsidRPr="008C301F">
        <w:rPr>
          <w:rFonts w:cstheme="minorHAnsi"/>
          <w:b/>
          <w:bCs/>
          <w:i/>
          <w:iCs/>
          <w:sz w:val="24"/>
          <w:szCs w:val="24"/>
        </w:rPr>
        <w:t xml:space="preserve"> these children have now started</w:t>
      </w:r>
      <w:r w:rsidR="00846A16" w:rsidRPr="008C301F">
        <w:rPr>
          <w:rFonts w:cstheme="minorHAnsi"/>
          <w:b/>
          <w:bCs/>
          <w:i/>
          <w:iCs/>
          <w:sz w:val="24"/>
          <w:szCs w:val="24"/>
        </w:rPr>
        <w:t xml:space="preserve"> pick</w:t>
      </w:r>
      <w:r w:rsidR="00B73DCB" w:rsidRPr="008C301F">
        <w:rPr>
          <w:rFonts w:cstheme="minorHAnsi"/>
          <w:b/>
          <w:bCs/>
          <w:i/>
          <w:iCs/>
          <w:sz w:val="24"/>
          <w:szCs w:val="24"/>
        </w:rPr>
        <w:t>ing</w:t>
      </w:r>
      <w:r w:rsidR="00846A16" w:rsidRPr="008C301F">
        <w:rPr>
          <w:rFonts w:cstheme="minorHAnsi"/>
          <w:b/>
          <w:bCs/>
          <w:i/>
          <w:iCs/>
          <w:sz w:val="24"/>
          <w:szCs w:val="24"/>
        </w:rPr>
        <w:t xml:space="preserve"> up on the bad language and</w:t>
      </w:r>
      <w:r w:rsidR="009E655A">
        <w:rPr>
          <w:rFonts w:cstheme="minorHAnsi"/>
          <w:b/>
          <w:bCs/>
          <w:i/>
          <w:iCs/>
          <w:sz w:val="24"/>
          <w:szCs w:val="24"/>
        </w:rPr>
        <w:t xml:space="preserve"> other vices in prison. </w:t>
      </w:r>
      <w:r w:rsidR="00807C67" w:rsidRPr="008C301F">
        <w:rPr>
          <w:rFonts w:cstheme="minorHAnsi"/>
          <w:b/>
          <w:bCs/>
          <w:i/>
          <w:iCs/>
          <w:sz w:val="24"/>
          <w:szCs w:val="24"/>
        </w:rPr>
        <w:t xml:space="preserve"> For example, </w:t>
      </w:r>
      <w:r w:rsidR="00B12E81" w:rsidRPr="008C301F">
        <w:rPr>
          <w:rFonts w:cstheme="minorHAnsi"/>
          <w:b/>
          <w:bCs/>
          <w:i/>
          <w:iCs/>
          <w:sz w:val="24"/>
          <w:szCs w:val="24"/>
        </w:rPr>
        <w:t>they</w:t>
      </w:r>
      <w:r w:rsidR="00846A16" w:rsidRPr="008C301F">
        <w:rPr>
          <w:rFonts w:cstheme="minorHAnsi"/>
          <w:b/>
          <w:bCs/>
          <w:i/>
          <w:iCs/>
          <w:sz w:val="24"/>
          <w:szCs w:val="24"/>
        </w:rPr>
        <w:t xml:space="preserve"> even start</w:t>
      </w:r>
      <w:r w:rsidR="00AF3B8E" w:rsidRPr="008C301F">
        <w:rPr>
          <w:rFonts w:cstheme="minorHAnsi"/>
          <w:b/>
          <w:bCs/>
          <w:i/>
          <w:iCs/>
          <w:sz w:val="24"/>
          <w:szCs w:val="24"/>
        </w:rPr>
        <w:t>ed</w:t>
      </w:r>
      <w:r w:rsidR="00846A16" w:rsidRPr="008C301F">
        <w:rPr>
          <w:rFonts w:cstheme="minorHAnsi"/>
          <w:b/>
          <w:bCs/>
          <w:i/>
          <w:iCs/>
          <w:sz w:val="24"/>
          <w:szCs w:val="24"/>
        </w:rPr>
        <w:t xml:space="preserve"> calling the officers Bwana and adopt the prison lingo</w:t>
      </w:r>
      <w:r w:rsidR="000505AC">
        <w:rPr>
          <w:rFonts w:cstheme="minorHAnsi"/>
          <w:b/>
          <w:bCs/>
          <w:i/>
          <w:iCs/>
          <w:sz w:val="24"/>
          <w:szCs w:val="24"/>
        </w:rPr>
        <w:t xml:space="preserve"> (</w:t>
      </w:r>
      <w:r w:rsidR="000505AC" w:rsidRPr="000505AC">
        <w:rPr>
          <w:rFonts w:cstheme="minorHAnsi"/>
          <w:b/>
          <w:bCs/>
          <w:i/>
          <w:iCs/>
          <w:sz w:val="24"/>
          <w:szCs w:val="24"/>
        </w:rPr>
        <w:t>a foreign language or local dialec</w:t>
      </w:r>
      <w:r w:rsidR="00196633">
        <w:rPr>
          <w:rFonts w:cstheme="minorHAnsi"/>
          <w:b/>
          <w:bCs/>
          <w:i/>
          <w:iCs/>
          <w:sz w:val="24"/>
          <w:szCs w:val="24"/>
        </w:rPr>
        <w:t>t)</w:t>
      </w:r>
    </w:p>
    <w:p w14:paraId="2C1B7E67" w14:textId="37BB0B63" w:rsidR="00846A16" w:rsidRPr="008C301F" w:rsidRDefault="006B21A5" w:rsidP="008C301F">
      <w:pPr>
        <w:pStyle w:val="ListParagraph"/>
        <w:numPr>
          <w:ilvl w:val="0"/>
          <w:numId w:val="3"/>
        </w:numPr>
        <w:spacing w:line="360" w:lineRule="auto"/>
        <w:rPr>
          <w:rFonts w:cstheme="minorHAnsi"/>
          <w:sz w:val="24"/>
          <w:szCs w:val="24"/>
        </w:rPr>
      </w:pPr>
      <w:r w:rsidRPr="008C301F">
        <w:rPr>
          <w:rFonts w:cstheme="minorHAnsi"/>
          <w:sz w:val="24"/>
          <w:szCs w:val="24"/>
        </w:rPr>
        <w:t>Unconducive sleeping conditions. Some facilities have very small cells and are overcrowded. The children sleep with their mother on a mattress or a bed and at times they do</w:t>
      </w:r>
      <w:r w:rsidR="00B12E81">
        <w:rPr>
          <w:rFonts w:cstheme="minorHAnsi"/>
          <w:sz w:val="24"/>
          <w:szCs w:val="24"/>
        </w:rPr>
        <w:t xml:space="preserve"> no</w:t>
      </w:r>
      <w:r w:rsidRPr="008C301F">
        <w:rPr>
          <w:rFonts w:cstheme="minorHAnsi"/>
          <w:sz w:val="24"/>
          <w:szCs w:val="24"/>
        </w:rPr>
        <w:t xml:space="preserve">t even have a whole bed to themselves. Some female wings might only have 1 small cell for all females and in that </w:t>
      </w:r>
      <w:r w:rsidR="00B12E81" w:rsidRPr="008C301F">
        <w:rPr>
          <w:rFonts w:cstheme="minorHAnsi"/>
          <w:sz w:val="24"/>
          <w:szCs w:val="24"/>
        </w:rPr>
        <w:t>cell,</w:t>
      </w:r>
      <w:r w:rsidRPr="008C301F">
        <w:rPr>
          <w:rFonts w:cstheme="minorHAnsi"/>
          <w:sz w:val="24"/>
          <w:szCs w:val="24"/>
        </w:rPr>
        <w:t xml:space="preserve"> there </w:t>
      </w:r>
      <w:r w:rsidR="00B12E81" w:rsidRPr="008C301F">
        <w:rPr>
          <w:rFonts w:cstheme="minorHAnsi"/>
          <w:sz w:val="24"/>
          <w:szCs w:val="24"/>
        </w:rPr>
        <w:t>m</w:t>
      </w:r>
      <w:r w:rsidR="00B12E81">
        <w:rPr>
          <w:rFonts w:cstheme="minorHAnsi"/>
          <w:sz w:val="24"/>
          <w:szCs w:val="24"/>
        </w:rPr>
        <w:t xml:space="preserve">ay </w:t>
      </w:r>
      <w:r w:rsidR="00B12E81" w:rsidRPr="008C301F">
        <w:rPr>
          <w:rFonts w:cstheme="minorHAnsi"/>
          <w:sz w:val="24"/>
          <w:szCs w:val="24"/>
        </w:rPr>
        <w:t>be</w:t>
      </w:r>
      <w:r w:rsidRPr="008C301F">
        <w:rPr>
          <w:rFonts w:cstheme="minorHAnsi"/>
          <w:sz w:val="24"/>
          <w:szCs w:val="24"/>
        </w:rPr>
        <w:t xml:space="preserve"> inmates with serious mental health disorders</w:t>
      </w:r>
      <w:r w:rsidR="009E3523">
        <w:rPr>
          <w:rFonts w:cstheme="minorHAnsi"/>
          <w:sz w:val="24"/>
          <w:szCs w:val="24"/>
        </w:rPr>
        <w:t>. This m</w:t>
      </w:r>
      <w:r w:rsidR="00D1205F">
        <w:rPr>
          <w:rFonts w:cstheme="minorHAnsi"/>
          <w:sz w:val="24"/>
          <w:szCs w:val="24"/>
        </w:rPr>
        <w:t>ay</w:t>
      </w:r>
      <w:r w:rsidR="009E3523">
        <w:rPr>
          <w:rFonts w:cstheme="minorHAnsi"/>
          <w:sz w:val="24"/>
          <w:szCs w:val="24"/>
        </w:rPr>
        <w:t xml:space="preserve"> jeopardise the safety of the children. </w:t>
      </w:r>
      <w:r w:rsidR="005B3C33" w:rsidRPr="008C301F">
        <w:rPr>
          <w:rFonts w:cstheme="minorHAnsi"/>
          <w:sz w:val="24"/>
          <w:szCs w:val="24"/>
        </w:rPr>
        <w:t xml:space="preserve">This situation sometimes </w:t>
      </w:r>
      <w:r w:rsidR="00C61180" w:rsidRPr="008C301F">
        <w:rPr>
          <w:rFonts w:cstheme="minorHAnsi"/>
          <w:sz w:val="24"/>
          <w:szCs w:val="24"/>
        </w:rPr>
        <w:t xml:space="preserve">leads to </w:t>
      </w:r>
      <w:r w:rsidR="00846A16" w:rsidRPr="008C301F">
        <w:rPr>
          <w:rFonts w:cstheme="minorHAnsi"/>
          <w:sz w:val="24"/>
          <w:szCs w:val="24"/>
        </w:rPr>
        <w:t>mothers’ mental health</w:t>
      </w:r>
      <w:r w:rsidR="00B12E81">
        <w:rPr>
          <w:rFonts w:cstheme="minorHAnsi"/>
          <w:sz w:val="24"/>
          <w:szCs w:val="24"/>
        </w:rPr>
        <w:t xml:space="preserve"> problems</w:t>
      </w:r>
      <w:r w:rsidR="00DD0294" w:rsidRPr="008C301F">
        <w:rPr>
          <w:rFonts w:cstheme="minorHAnsi"/>
          <w:sz w:val="24"/>
          <w:szCs w:val="24"/>
        </w:rPr>
        <w:t>, including</w:t>
      </w:r>
      <w:r w:rsidR="006B2C7D" w:rsidRPr="008C301F">
        <w:rPr>
          <w:rFonts w:cstheme="minorHAnsi"/>
          <w:sz w:val="24"/>
          <w:szCs w:val="24"/>
        </w:rPr>
        <w:t xml:space="preserve"> developing</w:t>
      </w:r>
      <w:r w:rsidR="00846A16" w:rsidRPr="008C301F">
        <w:rPr>
          <w:rFonts w:cstheme="minorHAnsi"/>
          <w:sz w:val="24"/>
          <w:szCs w:val="24"/>
        </w:rPr>
        <w:t xml:space="preserve"> </w:t>
      </w:r>
      <w:r w:rsidR="009E3523" w:rsidRPr="008C301F">
        <w:rPr>
          <w:rFonts w:cstheme="minorHAnsi"/>
          <w:sz w:val="24"/>
          <w:szCs w:val="24"/>
        </w:rPr>
        <w:t>postpartum depression</w:t>
      </w:r>
    </w:p>
    <w:p w14:paraId="2E7FF9E5" w14:textId="1DB0ADE8" w:rsidR="00D8453D" w:rsidRPr="008C301F" w:rsidRDefault="00DD0294" w:rsidP="008C301F">
      <w:pPr>
        <w:pStyle w:val="ListParagraph"/>
        <w:numPr>
          <w:ilvl w:val="0"/>
          <w:numId w:val="3"/>
        </w:numPr>
        <w:spacing w:line="360" w:lineRule="auto"/>
        <w:rPr>
          <w:rFonts w:cstheme="minorHAnsi"/>
          <w:sz w:val="24"/>
          <w:szCs w:val="24"/>
        </w:rPr>
      </w:pPr>
      <w:r w:rsidRPr="008C301F">
        <w:rPr>
          <w:rFonts w:cstheme="minorHAnsi"/>
          <w:sz w:val="24"/>
          <w:szCs w:val="24"/>
        </w:rPr>
        <w:t>In some cases</w:t>
      </w:r>
      <w:r w:rsidR="009E3523">
        <w:rPr>
          <w:rFonts w:cstheme="minorHAnsi"/>
          <w:sz w:val="24"/>
          <w:szCs w:val="24"/>
        </w:rPr>
        <w:t>,</w:t>
      </w:r>
      <w:r w:rsidRPr="008C301F">
        <w:rPr>
          <w:rFonts w:cstheme="minorHAnsi"/>
          <w:sz w:val="24"/>
          <w:szCs w:val="24"/>
        </w:rPr>
        <w:t xml:space="preserve"> these </w:t>
      </w:r>
      <w:r w:rsidR="00846A16" w:rsidRPr="008C301F">
        <w:rPr>
          <w:rFonts w:cstheme="minorHAnsi"/>
          <w:sz w:val="24"/>
          <w:szCs w:val="24"/>
        </w:rPr>
        <w:t>Children are being treated like inmates. They stay confined within the prison day in and day out even when the mothers go outside to work</w:t>
      </w:r>
      <w:r w:rsidR="00D8453D" w:rsidRPr="008C301F">
        <w:rPr>
          <w:rFonts w:cstheme="minorHAnsi"/>
          <w:sz w:val="24"/>
          <w:szCs w:val="24"/>
        </w:rPr>
        <w:t xml:space="preserve">. </w:t>
      </w:r>
    </w:p>
    <w:p w14:paraId="4E5B988D" w14:textId="623A698E" w:rsidR="00846A16" w:rsidRPr="008C301F" w:rsidRDefault="00D8453D" w:rsidP="008C301F">
      <w:pPr>
        <w:pStyle w:val="ListParagraph"/>
        <w:numPr>
          <w:ilvl w:val="0"/>
          <w:numId w:val="3"/>
        </w:numPr>
        <w:spacing w:line="360" w:lineRule="auto"/>
        <w:rPr>
          <w:rFonts w:cstheme="minorHAnsi"/>
          <w:sz w:val="24"/>
          <w:szCs w:val="24"/>
        </w:rPr>
      </w:pPr>
      <w:r w:rsidRPr="008C301F">
        <w:rPr>
          <w:rFonts w:cstheme="minorHAnsi"/>
          <w:sz w:val="24"/>
          <w:szCs w:val="24"/>
        </w:rPr>
        <w:t xml:space="preserve">As an institution we have also noted that, </w:t>
      </w:r>
      <w:r w:rsidR="00846A16" w:rsidRPr="008C301F">
        <w:rPr>
          <w:rFonts w:cstheme="minorHAnsi"/>
          <w:sz w:val="24"/>
          <w:szCs w:val="24"/>
        </w:rPr>
        <w:t xml:space="preserve">Pre-trail detention </w:t>
      </w:r>
      <w:r w:rsidR="0046405E" w:rsidRPr="008C301F">
        <w:rPr>
          <w:rFonts w:cstheme="minorHAnsi"/>
          <w:sz w:val="24"/>
          <w:szCs w:val="24"/>
        </w:rPr>
        <w:t xml:space="preserve">takes </w:t>
      </w:r>
      <w:r w:rsidR="00B12E81" w:rsidRPr="008C301F">
        <w:rPr>
          <w:rFonts w:cstheme="minorHAnsi"/>
          <w:sz w:val="24"/>
          <w:szCs w:val="24"/>
        </w:rPr>
        <w:t>quite very</w:t>
      </w:r>
      <w:r w:rsidR="00846A16" w:rsidRPr="008C301F">
        <w:rPr>
          <w:rFonts w:cstheme="minorHAnsi"/>
          <w:sz w:val="24"/>
          <w:szCs w:val="24"/>
        </w:rPr>
        <w:t xml:space="preserve"> long</w:t>
      </w:r>
      <w:r w:rsidR="0046405E" w:rsidRPr="008C301F">
        <w:rPr>
          <w:rFonts w:cstheme="minorHAnsi"/>
          <w:sz w:val="24"/>
          <w:szCs w:val="24"/>
        </w:rPr>
        <w:t xml:space="preserve"> </w:t>
      </w:r>
      <w:r w:rsidR="00B12E81" w:rsidRPr="008C301F">
        <w:rPr>
          <w:rFonts w:cstheme="minorHAnsi"/>
          <w:sz w:val="24"/>
          <w:szCs w:val="24"/>
        </w:rPr>
        <w:t>period even</w:t>
      </w:r>
      <w:r w:rsidR="00846A16" w:rsidRPr="008C301F">
        <w:rPr>
          <w:rFonts w:cstheme="minorHAnsi"/>
          <w:sz w:val="24"/>
          <w:szCs w:val="24"/>
        </w:rPr>
        <w:t xml:space="preserve"> for mothers leading to circumstantial children spending a long time inside the prisons</w:t>
      </w:r>
      <w:r w:rsidR="0046405E" w:rsidRPr="008C301F">
        <w:rPr>
          <w:rFonts w:cstheme="minorHAnsi"/>
          <w:sz w:val="24"/>
          <w:szCs w:val="24"/>
        </w:rPr>
        <w:t xml:space="preserve"> and during the period the</w:t>
      </w:r>
      <w:r w:rsidR="00197D25" w:rsidRPr="008C301F">
        <w:rPr>
          <w:rFonts w:cstheme="minorHAnsi"/>
          <w:sz w:val="24"/>
          <w:szCs w:val="24"/>
        </w:rPr>
        <w:t xml:space="preserve">re is very little focus </w:t>
      </w:r>
      <w:r w:rsidR="00B12E81" w:rsidRPr="008C301F">
        <w:rPr>
          <w:rFonts w:cstheme="minorHAnsi"/>
          <w:sz w:val="24"/>
          <w:szCs w:val="24"/>
        </w:rPr>
        <w:t>on children’s</w:t>
      </w:r>
      <w:r w:rsidR="00846A16" w:rsidRPr="008C301F">
        <w:rPr>
          <w:rFonts w:cstheme="minorHAnsi"/>
          <w:sz w:val="24"/>
          <w:szCs w:val="24"/>
        </w:rPr>
        <w:t xml:space="preserve"> rights</w:t>
      </w:r>
      <w:r w:rsidR="00197D25" w:rsidRPr="008C301F">
        <w:rPr>
          <w:rFonts w:cstheme="minorHAnsi"/>
          <w:sz w:val="24"/>
          <w:szCs w:val="24"/>
        </w:rPr>
        <w:t xml:space="preserve"> welfare.</w:t>
      </w:r>
    </w:p>
    <w:p w14:paraId="2CCF29CC" w14:textId="6106EB3C" w:rsidR="00362B90" w:rsidRPr="008C301F" w:rsidRDefault="00500C0A" w:rsidP="008C301F">
      <w:pPr>
        <w:spacing w:line="360" w:lineRule="auto"/>
        <w:jc w:val="both"/>
        <w:rPr>
          <w:rFonts w:cstheme="minorHAnsi"/>
          <w:sz w:val="24"/>
          <w:szCs w:val="24"/>
          <w:lang w:val="en-ZA"/>
        </w:rPr>
      </w:pPr>
      <w:r w:rsidRPr="008C301F">
        <w:rPr>
          <w:rFonts w:cstheme="minorHAnsi"/>
          <w:sz w:val="24"/>
          <w:szCs w:val="24"/>
          <w:lang w:val="en-ZA"/>
        </w:rPr>
        <w:t xml:space="preserve">ActionAid Zambia however, is of the view that, government need to find </w:t>
      </w:r>
      <w:r w:rsidR="00B266C5" w:rsidRPr="008C301F">
        <w:rPr>
          <w:rFonts w:cstheme="minorHAnsi"/>
          <w:sz w:val="24"/>
          <w:szCs w:val="24"/>
          <w:lang w:val="en-ZA"/>
        </w:rPr>
        <w:t xml:space="preserve">ways to address and </w:t>
      </w:r>
      <w:r w:rsidRPr="008C301F">
        <w:rPr>
          <w:rFonts w:cstheme="minorHAnsi"/>
          <w:sz w:val="24"/>
          <w:szCs w:val="24"/>
          <w:lang w:val="en-ZA"/>
        </w:rPr>
        <w:t xml:space="preserve">prioritize the plight of these children as can be observed that there is no specific budget line that speaks to the plight of the children. For </w:t>
      </w:r>
      <w:r w:rsidR="00B12E81" w:rsidRPr="008C301F">
        <w:rPr>
          <w:rFonts w:cstheme="minorHAnsi"/>
          <w:sz w:val="24"/>
          <w:szCs w:val="24"/>
          <w:lang w:val="en-ZA"/>
        </w:rPr>
        <w:t>example,</w:t>
      </w:r>
      <w:r w:rsidRPr="008C301F">
        <w:rPr>
          <w:rFonts w:cstheme="minorHAnsi"/>
          <w:sz w:val="24"/>
          <w:szCs w:val="24"/>
          <w:lang w:val="en-ZA"/>
        </w:rPr>
        <w:t xml:space="preserve"> </w:t>
      </w:r>
      <w:r w:rsidR="00362B90" w:rsidRPr="008C301F">
        <w:rPr>
          <w:rFonts w:cstheme="minorHAnsi"/>
          <w:sz w:val="24"/>
          <w:szCs w:val="24"/>
          <w:lang w:val="en-ZA"/>
        </w:rPr>
        <w:t>as highlighted above, children do</w:t>
      </w:r>
      <w:r w:rsidR="00B12E81">
        <w:rPr>
          <w:rFonts w:cstheme="minorHAnsi"/>
          <w:sz w:val="24"/>
          <w:szCs w:val="24"/>
          <w:lang w:val="en-ZA"/>
        </w:rPr>
        <w:t xml:space="preserve"> no</w:t>
      </w:r>
      <w:r w:rsidR="00362B90" w:rsidRPr="008C301F">
        <w:rPr>
          <w:rFonts w:cstheme="minorHAnsi"/>
          <w:sz w:val="24"/>
          <w:szCs w:val="24"/>
          <w:lang w:val="en-ZA"/>
        </w:rPr>
        <w:t>t have access to basic need</w:t>
      </w:r>
      <w:r w:rsidR="00B12E81">
        <w:rPr>
          <w:rFonts w:cstheme="minorHAnsi"/>
          <w:sz w:val="24"/>
          <w:szCs w:val="24"/>
          <w:lang w:val="en-ZA"/>
        </w:rPr>
        <w:t>s</w:t>
      </w:r>
      <w:r w:rsidR="00362B90" w:rsidRPr="008C301F">
        <w:rPr>
          <w:rFonts w:cstheme="minorHAnsi"/>
          <w:sz w:val="24"/>
          <w:szCs w:val="24"/>
          <w:lang w:val="en-ZA"/>
        </w:rPr>
        <w:t>, this is clearly a violation of the children</w:t>
      </w:r>
      <w:r w:rsidR="00B12E81">
        <w:rPr>
          <w:rFonts w:cstheme="minorHAnsi"/>
          <w:sz w:val="24"/>
          <w:szCs w:val="24"/>
          <w:lang w:val="en-ZA"/>
        </w:rPr>
        <w:t>’s</w:t>
      </w:r>
      <w:r w:rsidR="00362B90" w:rsidRPr="008C301F">
        <w:rPr>
          <w:rFonts w:cstheme="minorHAnsi"/>
          <w:sz w:val="24"/>
          <w:szCs w:val="24"/>
          <w:lang w:val="en-ZA"/>
        </w:rPr>
        <w:t xml:space="preserve"> right </w:t>
      </w:r>
      <w:r w:rsidR="00682113" w:rsidRPr="008C301F">
        <w:rPr>
          <w:rFonts w:cstheme="minorHAnsi"/>
          <w:sz w:val="24"/>
          <w:szCs w:val="24"/>
          <w:lang w:val="en-ZA"/>
        </w:rPr>
        <w:t>according</w:t>
      </w:r>
      <w:r w:rsidR="00B12E81">
        <w:rPr>
          <w:rFonts w:cstheme="minorHAnsi"/>
          <w:sz w:val="24"/>
          <w:szCs w:val="24"/>
          <w:lang w:val="en-ZA"/>
        </w:rPr>
        <w:t xml:space="preserve"> to</w:t>
      </w:r>
      <w:r w:rsidR="00682113" w:rsidRPr="008C301F">
        <w:rPr>
          <w:rFonts w:cstheme="minorHAnsi"/>
          <w:sz w:val="24"/>
          <w:szCs w:val="24"/>
          <w:lang w:val="en-ZA"/>
        </w:rPr>
        <w:t xml:space="preserve"> the </w:t>
      </w:r>
      <w:r w:rsidR="00362B90" w:rsidRPr="008C301F">
        <w:rPr>
          <w:rFonts w:cstheme="minorHAnsi"/>
          <w:b/>
          <w:bCs/>
          <w:i/>
          <w:iCs/>
          <w:sz w:val="24"/>
          <w:szCs w:val="24"/>
          <w:lang w:val="en-ZA"/>
        </w:rPr>
        <w:t>Convention of the Rights of the Child (CRC)</w:t>
      </w:r>
      <w:r w:rsidR="00151E0B" w:rsidRPr="008C301F">
        <w:rPr>
          <w:rFonts w:cstheme="minorHAnsi"/>
          <w:b/>
          <w:bCs/>
          <w:i/>
          <w:iCs/>
          <w:sz w:val="24"/>
          <w:szCs w:val="24"/>
          <w:lang w:val="en-ZA"/>
        </w:rPr>
        <w:t xml:space="preserve"> of 1983</w:t>
      </w:r>
      <w:r w:rsidR="00151E0B" w:rsidRPr="008C301F">
        <w:rPr>
          <w:rFonts w:cstheme="minorHAnsi"/>
          <w:sz w:val="24"/>
          <w:szCs w:val="24"/>
          <w:lang w:val="en-ZA"/>
        </w:rPr>
        <w:t xml:space="preserve"> of which Zambia adopted and is a member.</w:t>
      </w:r>
    </w:p>
    <w:p w14:paraId="20EB014A" w14:textId="184152B8" w:rsidR="00362B90" w:rsidRPr="008C301F" w:rsidRDefault="002E31C9" w:rsidP="008C301F">
      <w:pPr>
        <w:spacing w:line="360" w:lineRule="auto"/>
        <w:jc w:val="both"/>
        <w:rPr>
          <w:rFonts w:cstheme="minorHAnsi"/>
          <w:b/>
          <w:bCs/>
          <w:i/>
          <w:iCs/>
          <w:sz w:val="24"/>
          <w:szCs w:val="24"/>
          <w:lang w:val="en-ZA"/>
        </w:rPr>
      </w:pPr>
      <w:r w:rsidRPr="008C301F">
        <w:rPr>
          <w:rFonts w:cstheme="minorHAnsi"/>
          <w:sz w:val="24"/>
          <w:szCs w:val="24"/>
          <w:lang w:val="en-ZA"/>
        </w:rPr>
        <w:t xml:space="preserve">We have noted that </w:t>
      </w:r>
      <w:r w:rsidR="00B12E81" w:rsidRPr="008C301F">
        <w:rPr>
          <w:rFonts w:cstheme="minorHAnsi"/>
          <w:sz w:val="24"/>
          <w:szCs w:val="24"/>
          <w:lang w:val="en-ZA"/>
        </w:rPr>
        <w:t>Government has</w:t>
      </w:r>
      <w:r w:rsidRPr="008C301F">
        <w:rPr>
          <w:rFonts w:cstheme="minorHAnsi"/>
          <w:sz w:val="24"/>
          <w:szCs w:val="24"/>
          <w:lang w:val="en-ZA"/>
        </w:rPr>
        <w:t xml:space="preserve"> left most the major works to CSO, a case of </w:t>
      </w:r>
      <w:r w:rsidR="00B12E81" w:rsidRPr="008C301F">
        <w:rPr>
          <w:rFonts w:cstheme="minorHAnsi"/>
          <w:sz w:val="24"/>
          <w:szCs w:val="24"/>
          <w:lang w:val="en-ZA"/>
        </w:rPr>
        <w:t>Ubumi who</w:t>
      </w:r>
      <w:r w:rsidR="008570FF" w:rsidRPr="008C301F">
        <w:rPr>
          <w:rFonts w:cstheme="minorHAnsi"/>
          <w:sz w:val="24"/>
          <w:szCs w:val="24"/>
          <w:lang w:val="en-ZA"/>
        </w:rPr>
        <w:t xml:space="preserve"> has been specifica</w:t>
      </w:r>
      <w:r w:rsidR="00143587" w:rsidRPr="008C301F">
        <w:rPr>
          <w:rFonts w:cstheme="minorHAnsi"/>
          <w:sz w:val="24"/>
          <w:szCs w:val="24"/>
          <w:lang w:val="en-ZA"/>
        </w:rPr>
        <w:t>lly w</w:t>
      </w:r>
      <w:r w:rsidR="008570FF" w:rsidRPr="008C301F">
        <w:rPr>
          <w:rFonts w:cstheme="minorHAnsi"/>
          <w:sz w:val="24"/>
          <w:szCs w:val="24"/>
          <w:lang w:val="en-ZA"/>
        </w:rPr>
        <w:t>ork</w:t>
      </w:r>
      <w:r w:rsidR="00143587" w:rsidRPr="008C301F">
        <w:rPr>
          <w:rFonts w:cstheme="minorHAnsi"/>
          <w:sz w:val="24"/>
          <w:szCs w:val="24"/>
          <w:lang w:val="en-ZA"/>
        </w:rPr>
        <w:t>ing</w:t>
      </w:r>
      <w:r w:rsidR="008570FF" w:rsidRPr="008C301F">
        <w:rPr>
          <w:rFonts w:cstheme="minorHAnsi"/>
          <w:sz w:val="24"/>
          <w:szCs w:val="24"/>
          <w:lang w:val="en-ZA"/>
        </w:rPr>
        <w:t xml:space="preserve"> with circumstantial children since 2006.</w:t>
      </w:r>
      <w:r w:rsidR="004F4872" w:rsidRPr="008C301F">
        <w:rPr>
          <w:rFonts w:cstheme="minorHAnsi"/>
          <w:sz w:val="24"/>
          <w:szCs w:val="24"/>
        </w:rPr>
        <w:t xml:space="preserve"> </w:t>
      </w:r>
      <w:r w:rsidR="004F4872" w:rsidRPr="008C301F">
        <w:rPr>
          <w:rFonts w:cstheme="minorHAnsi"/>
          <w:sz w:val="24"/>
          <w:szCs w:val="24"/>
          <w:lang w:val="en-ZA"/>
        </w:rPr>
        <w:t xml:space="preserve"> </w:t>
      </w:r>
      <w:r w:rsidR="00B12E81">
        <w:rPr>
          <w:rFonts w:cstheme="minorHAnsi"/>
          <w:sz w:val="24"/>
          <w:szCs w:val="24"/>
          <w:lang w:val="en-ZA"/>
        </w:rPr>
        <w:t>Ubumi</w:t>
      </w:r>
      <w:r w:rsidR="004F4872" w:rsidRPr="008C301F">
        <w:rPr>
          <w:rFonts w:cstheme="minorHAnsi"/>
          <w:sz w:val="24"/>
          <w:szCs w:val="24"/>
          <w:lang w:val="en-ZA"/>
        </w:rPr>
        <w:t xml:space="preserve"> is specifically working with these children</w:t>
      </w:r>
      <w:r w:rsidR="0082742A" w:rsidRPr="008C301F">
        <w:rPr>
          <w:rFonts w:cstheme="minorHAnsi"/>
          <w:sz w:val="24"/>
          <w:szCs w:val="24"/>
          <w:lang w:val="en-ZA"/>
        </w:rPr>
        <w:t xml:space="preserve"> in the following </w:t>
      </w:r>
      <w:r w:rsidR="00B12E81" w:rsidRPr="008C301F">
        <w:rPr>
          <w:rFonts w:cstheme="minorHAnsi"/>
          <w:sz w:val="24"/>
          <w:szCs w:val="24"/>
          <w:lang w:val="en-ZA"/>
        </w:rPr>
        <w:t>areas:</w:t>
      </w:r>
      <w:r w:rsidR="0082742A" w:rsidRPr="008C301F">
        <w:rPr>
          <w:rFonts w:cstheme="minorHAnsi"/>
          <w:sz w:val="24"/>
          <w:szCs w:val="24"/>
          <w:lang w:val="en-ZA"/>
        </w:rPr>
        <w:t xml:space="preserve"> </w:t>
      </w:r>
      <w:r w:rsidR="004F4872" w:rsidRPr="008C301F">
        <w:rPr>
          <w:rFonts w:cstheme="minorHAnsi"/>
          <w:b/>
          <w:bCs/>
          <w:i/>
          <w:iCs/>
          <w:sz w:val="24"/>
          <w:szCs w:val="24"/>
          <w:lang w:val="en-ZA"/>
        </w:rPr>
        <w:t>Lusaka Central Female (since 2006)</w:t>
      </w:r>
      <w:r w:rsidR="0082742A" w:rsidRPr="008C301F">
        <w:rPr>
          <w:rFonts w:cstheme="minorHAnsi"/>
          <w:b/>
          <w:bCs/>
          <w:i/>
          <w:iCs/>
          <w:sz w:val="24"/>
          <w:szCs w:val="24"/>
          <w:lang w:val="en-ZA"/>
        </w:rPr>
        <w:t xml:space="preserve">; </w:t>
      </w:r>
      <w:r w:rsidR="004F4872" w:rsidRPr="008C301F">
        <w:rPr>
          <w:rFonts w:cstheme="minorHAnsi"/>
          <w:b/>
          <w:bCs/>
          <w:i/>
          <w:iCs/>
          <w:sz w:val="24"/>
          <w:szCs w:val="24"/>
          <w:lang w:val="en-ZA"/>
        </w:rPr>
        <w:t>Kabwe Maximum female (since 2008)</w:t>
      </w:r>
      <w:r w:rsidR="0082742A" w:rsidRPr="008C301F">
        <w:rPr>
          <w:rFonts w:cstheme="minorHAnsi"/>
          <w:b/>
          <w:bCs/>
          <w:i/>
          <w:iCs/>
          <w:sz w:val="24"/>
          <w:szCs w:val="24"/>
          <w:lang w:val="en-ZA"/>
        </w:rPr>
        <w:t xml:space="preserve"> and </w:t>
      </w:r>
      <w:r w:rsidR="004F4872" w:rsidRPr="008C301F">
        <w:rPr>
          <w:rFonts w:cstheme="minorHAnsi"/>
          <w:b/>
          <w:bCs/>
          <w:i/>
          <w:iCs/>
          <w:sz w:val="24"/>
          <w:szCs w:val="24"/>
          <w:lang w:val="en-ZA"/>
        </w:rPr>
        <w:t>Chipata Central Female (since 2019)</w:t>
      </w:r>
      <w:r w:rsidR="0082742A" w:rsidRPr="008C301F">
        <w:rPr>
          <w:rFonts w:cstheme="minorHAnsi"/>
          <w:b/>
          <w:bCs/>
          <w:i/>
          <w:iCs/>
          <w:sz w:val="24"/>
          <w:szCs w:val="24"/>
          <w:lang w:val="en-ZA"/>
        </w:rPr>
        <w:t>.</w:t>
      </w:r>
    </w:p>
    <w:p w14:paraId="571F1F59" w14:textId="63D2D073" w:rsidR="00143587" w:rsidRPr="008C301F" w:rsidRDefault="00143587" w:rsidP="008C301F">
      <w:pPr>
        <w:spacing w:line="360" w:lineRule="auto"/>
        <w:jc w:val="both"/>
        <w:rPr>
          <w:rFonts w:cstheme="minorHAnsi"/>
          <w:sz w:val="24"/>
          <w:szCs w:val="24"/>
          <w:lang w:val="en-ZA"/>
        </w:rPr>
      </w:pPr>
      <w:r w:rsidRPr="008C301F">
        <w:rPr>
          <w:rFonts w:cstheme="minorHAnsi"/>
          <w:sz w:val="24"/>
          <w:szCs w:val="24"/>
          <w:lang w:val="en-ZA"/>
        </w:rPr>
        <w:t xml:space="preserve">Ubumi, </w:t>
      </w:r>
      <w:r w:rsidR="004E61FA" w:rsidRPr="008C301F">
        <w:rPr>
          <w:rFonts w:cstheme="minorHAnsi"/>
          <w:sz w:val="24"/>
          <w:szCs w:val="24"/>
          <w:lang w:val="en-ZA"/>
        </w:rPr>
        <w:t xml:space="preserve">in trying to complement Government’s efforts </w:t>
      </w:r>
      <w:r w:rsidRPr="008C301F">
        <w:rPr>
          <w:rFonts w:cstheme="minorHAnsi"/>
          <w:sz w:val="24"/>
          <w:szCs w:val="24"/>
          <w:lang w:val="en-ZA"/>
        </w:rPr>
        <w:t xml:space="preserve">has since </w:t>
      </w:r>
      <w:r w:rsidR="00D1205F" w:rsidRPr="008C301F">
        <w:rPr>
          <w:rFonts w:cstheme="minorHAnsi"/>
          <w:sz w:val="24"/>
          <w:szCs w:val="24"/>
          <w:lang w:val="en-ZA"/>
        </w:rPr>
        <w:t>provided several</w:t>
      </w:r>
      <w:r w:rsidR="004E61FA" w:rsidRPr="008C301F">
        <w:rPr>
          <w:rFonts w:cstheme="minorHAnsi"/>
          <w:sz w:val="24"/>
          <w:szCs w:val="24"/>
          <w:lang w:val="en-ZA"/>
        </w:rPr>
        <w:t xml:space="preserve"> services which include but not limited to; </w:t>
      </w:r>
    </w:p>
    <w:p w14:paraId="122FD0A8" w14:textId="77777777" w:rsidR="0009230A" w:rsidRPr="008C301F" w:rsidRDefault="002D4352" w:rsidP="008C301F">
      <w:pPr>
        <w:pStyle w:val="ListParagraph"/>
        <w:numPr>
          <w:ilvl w:val="0"/>
          <w:numId w:val="4"/>
        </w:numPr>
        <w:spacing w:line="360" w:lineRule="auto"/>
        <w:rPr>
          <w:rFonts w:eastAsia="Calibri" w:cstheme="minorHAnsi"/>
          <w:sz w:val="24"/>
          <w:szCs w:val="24"/>
        </w:rPr>
      </w:pPr>
      <w:r w:rsidRPr="008C301F">
        <w:rPr>
          <w:rFonts w:eastAsia="Calibri" w:cstheme="minorHAnsi"/>
          <w:sz w:val="24"/>
          <w:szCs w:val="24"/>
        </w:rPr>
        <w:t xml:space="preserve">Provision of basic food items for children, pregnant and lactating mothers. </w:t>
      </w:r>
    </w:p>
    <w:p w14:paraId="0B177C0F" w14:textId="50163B27" w:rsidR="0009230A" w:rsidRPr="008C301F" w:rsidRDefault="002D4352" w:rsidP="008C301F">
      <w:pPr>
        <w:pStyle w:val="ListParagraph"/>
        <w:numPr>
          <w:ilvl w:val="0"/>
          <w:numId w:val="4"/>
        </w:numPr>
        <w:spacing w:line="360" w:lineRule="auto"/>
        <w:rPr>
          <w:rFonts w:eastAsia="Calibri" w:cstheme="minorHAnsi"/>
          <w:sz w:val="24"/>
          <w:szCs w:val="24"/>
        </w:rPr>
      </w:pPr>
      <w:r w:rsidRPr="008C301F">
        <w:rPr>
          <w:rFonts w:eastAsia="Calibri" w:cstheme="minorHAnsi"/>
          <w:sz w:val="24"/>
          <w:szCs w:val="24"/>
        </w:rPr>
        <w:t xml:space="preserve">Monthly food packs provided to each of these target groups containing soya porridge, powdered groundnuts, cooking oil, eggs, soya pieces, dried </w:t>
      </w:r>
      <w:r w:rsidR="00D1205F" w:rsidRPr="008C301F">
        <w:rPr>
          <w:rFonts w:eastAsia="Calibri" w:cstheme="minorHAnsi"/>
          <w:sz w:val="24"/>
          <w:szCs w:val="24"/>
        </w:rPr>
        <w:t>vegetables,</w:t>
      </w:r>
      <w:r w:rsidRPr="008C301F">
        <w:rPr>
          <w:rFonts w:eastAsia="Calibri" w:cstheme="minorHAnsi"/>
          <w:sz w:val="24"/>
          <w:szCs w:val="24"/>
        </w:rPr>
        <w:t xml:space="preserve"> and brown sugar.  </w:t>
      </w:r>
    </w:p>
    <w:p w14:paraId="45A8EC41" w14:textId="77777777" w:rsidR="00F00737" w:rsidRPr="008C301F" w:rsidRDefault="002D4352" w:rsidP="008C301F">
      <w:pPr>
        <w:pStyle w:val="ListParagraph"/>
        <w:numPr>
          <w:ilvl w:val="0"/>
          <w:numId w:val="4"/>
        </w:numPr>
        <w:spacing w:line="360" w:lineRule="auto"/>
        <w:rPr>
          <w:rFonts w:eastAsia="Calibri" w:cstheme="minorHAnsi"/>
          <w:sz w:val="24"/>
          <w:szCs w:val="24"/>
        </w:rPr>
      </w:pPr>
      <w:r w:rsidRPr="008C301F">
        <w:rPr>
          <w:rFonts w:eastAsia="Calibri" w:cstheme="minorHAnsi"/>
          <w:sz w:val="24"/>
          <w:szCs w:val="24"/>
        </w:rPr>
        <w:t xml:space="preserve">The package of course depends on how old the baby is and if they have any special dietary needs but that is the standard monthly package. The same applies to the mothers if they have special dietary needs this is adjusted. </w:t>
      </w:r>
    </w:p>
    <w:p w14:paraId="39C9E5E7" w14:textId="1B396375" w:rsidR="002D4352" w:rsidRPr="008C301F" w:rsidRDefault="002D4352" w:rsidP="008C301F">
      <w:pPr>
        <w:pStyle w:val="ListParagraph"/>
        <w:numPr>
          <w:ilvl w:val="0"/>
          <w:numId w:val="4"/>
        </w:numPr>
        <w:spacing w:line="360" w:lineRule="auto"/>
        <w:rPr>
          <w:rFonts w:eastAsia="Calibri" w:cstheme="minorHAnsi"/>
          <w:sz w:val="24"/>
          <w:szCs w:val="24"/>
        </w:rPr>
      </w:pPr>
      <w:r w:rsidRPr="008C301F">
        <w:rPr>
          <w:rFonts w:eastAsia="Calibri" w:cstheme="minorHAnsi"/>
          <w:sz w:val="24"/>
          <w:szCs w:val="24"/>
        </w:rPr>
        <w:t>For small babies who are not breastfeeding</w:t>
      </w:r>
      <w:r w:rsidR="009E3523">
        <w:rPr>
          <w:rFonts w:eastAsia="Calibri" w:cstheme="minorHAnsi"/>
          <w:sz w:val="24"/>
          <w:szCs w:val="24"/>
        </w:rPr>
        <w:t xml:space="preserve">, Ubumi provides </w:t>
      </w:r>
      <w:r w:rsidRPr="008C301F">
        <w:rPr>
          <w:rFonts w:eastAsia="Calibri" w:cstheme="minorHAnsi"/>
          <w:sz w:val="24"/>
          <w:szCs w:val="24"/>
        </w:rPr>
        <w:t xml:space="preserve"> formula.</w:t>
      </w:r>
    </w:p>
    <w:p w14:paraId="48EAD731" w14:textId="57037AC8" w:rsidR="00F00737" w:rsidRPr="008C301F" w:rsidRDefault="00F00737" w:rsidP="008C301F">
      <w:pPr>
        <w:spacing w:line="360" w:lineRule="auto"/>
        <w:jc w:val="both"/>
        <w:rPr>
          <w:rFonts w:eastAsia="Calibri" w:cstheme="minorHAnsi"/>
          <w:sz w:val="24"/>
          <w:szCs w:val="24"/>
        </w:rPr>
      </w:pPr>
      <w:r w:rsidRPr="008C301F">
        <w:rPr>
          <w:rFonts w:eastAsia="Calibri" w:cstheme="minorHAnsi"/>
          <w:sz w:val="24"/>
          <w:szCs w:val="24"/>
        </w:rPr>
        <w:t xml:space="preserve">ActionAid Zambia on </w:t>
      </w:r>
      <w:r w:rsidR="00D1205F" w:rsidRPr="008C301F">
        <w:rPr>
          <w:rFonts w:eastAsia="Calibri" w:cstheme="minorHAnsi"/>
          <w:sz w:val="24"/>
          <w:szCs w:val="24"/>
        </w:rPr>
        <w:t>the other</w:t>
      </w:r>
      <w:r w:rsidRPr="008C301F">
        <w:rPr>
          <w:rFonts w:eastAsia="Calibri" w:cstheme="minorHAnsi"/>
          <w:sz w:val="24"/>
          <w:szCs w:val="24"/>
        </w:rPr>
        <w:t xml:space="preserve"> hand has </w:t>
      </w:r>
      <w:r w:rsidR="00487FC5" w:rsidRPr="008C301F">
        <w:rPr>
          <w:rFonts w:eastAsia="Calibri" w:cstheme="minorHAnsi"/>
          <w:sz w:val="24"/>
          <w:szCs w:val="24"/>
        </w:rPr>
        <w:t xml:space="preserve">indirectly </w:t>
      </w:r>
      <w:r w:rsidRPr="008C301F">
        <w:rPr>
          <w:rFonts w:eastAsia="Calibri" w:cstheme="minorHAnsi"/>
          <w:sz w:val="24"/>
          <w:szCs w:val="24"/>
        </w:rPr>
        <w:t>support</w:t>
      </w:r>
      <w:r w:rsidR="009E3523">
        <w:rPr>
          <w:rFonts w:eastAsia="Calibri" w:cstheme="minorHAnsi"/>
          <w:sz w:val="24"/>
          <w:szCs w:val="24"/>
        </w:rPr>
        <w:t xml:space="preserve">ed through its </w:t>
      </w:r>
      <w:r w:rsidR="00B12E81">
        <w:rPr>
          <w:rFonts w:eastAsia="Calibri" w:cstheme="minorHAnsi"/>
          <w:sz w:val="24"/>
          <w:szCs w:val="24"/>
        </w:rPr>
        <w:t>C</w:t>
      </w:r>
      <w:r w:rsidR="009E3523">
        <w:rPr>
          <w:rFonts w:eastAsia="Calibri" w:cstheme="minorHAnsi"/>
          <w:sz w:val="24"/>
          <w:szCs w:val="24"/>
        </w:rPr>
        <w:t xml:space="preserve">hild </w:t>
      </w:r>
      <w:r w:rsidR="00B12E81">
        <w:rPr>
          <w:rFonts w:eastAsia="Calibri" w:cstheme="minorHAnsi"/>
          <w:sz w:val="24"/>
          <w:szCs w:val="24"/>
        </w:rPr>
        <w:t>S</w:t>
      </w:r>
      <w:r w:rsidR="009E3523">
        <w:rPr>
          <w:rFonts w:eastAsia="Calibri" w:cstheme="minorHAnsi"/>
          <w:sz w:val="24"/>
          <w:szCs w:val="24"/>
        </w:rPr>
        <w:t xml:space="preserve">ponsorship </w:t>
      </w:r>
      <w:r w:rsidR="00B12E81">
        <w:rPr>
          <w:rFonts w:eastAsia="Calibri" w:cstheme="minorHAnsi"/>
          <w:sz w:val="24"/>
          <w:szCs w:val="24"/>
        </w:rPr>
        <w:t>P</w:t>
      </w:r>
      <w:r w:rsidR="009E3523">
        <w:rPr>
          <w:rFonts w:eastAsia="Calibri" w:cstheme="minorHAnsi"/>
          <w:sz w:val="24"/>
          <w:szCs w:val="24"/>
        </w:rPr>
        <w:t xml:space="preserve">rogramme by </w:t>
      </w:r>
      <w:r w:rsidR="00D1205F">
        <w:rPr>
          <w:rFonts w:eastAsia="Calibri" w:cstheme="minorHAnsi"/>
          <w:sz w:val="24"/>
          <w:szCs w:val="24"/>
        </w:rPr>
        <w:t>constructing</w:t>
      </w:r>
      <w:r w:rsidRPr="008C301F">
        <w:rPr>
          <w:rFonts w:eastAsia="Calibri" w:cstheme="minorHAnsi"/>
          <w:sz w:val="24"/>
          <w:szCs w:val="24"/>
        </w:rPr>
        <w:t xml:space="preserve"> school</w:t>
      </w:r>
      <w:r w:rsidR="00B12E81">
        <w:rPr>
          <w:rFonts w:eastAsia="Calibri" w:cstheme="minorHAnsi"/>
          <w:sz w:val="24"/>
          <w:szCs w:val="24"/>
        </w:rPr>
        <w:t>s in</w:t>
      </w:r>
      <w:r w:rsidR="00487FC5" w:rsidRPr="008C301F">
        <w:rPr>
          <w:rFonts w:eastAsia="Calibri" w:cstheme="minorHAnsi"/>
          <w:sz w:val="24"/>
          <w:szCs w:val="24"/>
        </w:rPr>
        <w:t xml:space="preserve"> various provinces where these children</w:t>
      </w:r>
      <w:r w:rsidR="00B12E81">
        <w:rPr>
          <w:rFonts w:eastAsia="Calibri" w:cstheme="minorHAnsi"/>
          <w:sz w:val="24"/>
          <w:szCs w:val="24"/>
        </w:rPr>
        <w:t xml:space="preserve"> are and</w:t>
      </w:r>
      <w:r w:rsidR="00487FC5" w:rsidRPr="008C301F">
        <w:rPr>
          <w:rFonts w:eastAsia="Calibri" w:cstheme="minorHAnsi"/>
          <w:sz w:val="24"/>
          <w:szCs w:val="24"/>
        </w:rPr>
        <w:t xml:space="preserve"> once their mother</w:t>
      </w:r>
      <w:r w:rsidR="00B12E81">
        <w:rPr>
          <w:rFonts w:eastAsia="Calibri" w:cstheme="minorHAnsi"/>
          <w:sz w:val="24"/>
          <w:szCs w:val="24"/>
        </w:rPr>
        <w:t>s</w:t>
      </w:r>
      <w:r w:rsidR="00487FC5" w:rsidRPr="008C301F">
        <w:rPr>
          <w:rFonts w:eastAsia="Calibri" w:cstheme="minorHAnsi"/>
          <w:sz w:val="24"/>
          <w:szCs w:val="24"/>
        </w:rPr>
        <w:t xml:space="preserve"> are </w:t>
      </w:r>
      <w:r w:rsidR="00D1205F" w:rsidRPr="008C301F">
        <w:rPr>
          <w:rFonts w:eastAsia="Calibri" w:cstheme="minorHAnsi"/>
          <w:sz w:val="24"/>
          <w:szCs w:val="24"/>
        </w:rPr>
        <w:t>discharged,</w:t>
      </w:r>
      <w:r w:rsidR="00487FC5" w:rsidRPr="008C301F">
        <w:rPr>
          <w:rFonts w:eastAsia="Calibri" w:cstheme="minorHAnsi"/>
          <w:sz w:val="24"/>
          <w:szCs w:val="24"/>
        </w:rPr>
        <w:t xml:space="preserve"> they</w:t>
      </w:r>
      <w:r w:rsidR="00B12E81">
        <w:rPr>
          <w:rFonts w:eastAsia="Calibri" w:cstheme="minorHAnsi"/>
          <w:sz w:val="24"/>
          <w:szCs w:val="24"/>
        </w:rPr>
        <w:t xml:space="preserve"> are</w:t>
      </w:r>
      <w:r w:rsidR="00487FC5" w:rsidRPr="008C301F">
        <w:rPr>
          <w:rFonts w:eastAsia="Calibri" w:cstheme="minorHAnsi"/>
          <w:sz w:val="24"/>
          <w:szCs w:val="24"/>
        </w:rPr>
        <w:t xml:space="preserve"> integrated </w:t>
      </w:r>
      <w:r w:rsidR="00B12E81">
        <w:rPr>
          <w:rFonts w:eastAsia="Calibri" w:cstheme="minorHAnsi"/>
          <w:sz w:val="24"/>
          <w:szCs w:val="24"/>
        </w:rPr>
        <w:t>in</w:t>
      </w:r>
      <w:r w:rsidR="00487FC5" w:rsidRPr="008C301F">
        <w:rPr>
          <w:rFonts w:eastAsia="Calibri" w:cstheme="minorHAnsi"/>
          <w:sz w:val="24"/>
          <w:szCs w:val="24"/>
        </w:rPr>
        <w:t>to the community as such, have ended up benefit</w:t>
      </w:r>
      <w:r w:rsidR="00B12E81">
        <w:rPr>
          <w:rFonts w:eastAsia="Calibri" w:cstheme="minorHAnsi"/>
          <w:sz w:val="24"/>
          <w:szCs w:val="24"/>
        </w:rPr>
        <w:t>ing</w:t>
      </w:r>
      <w:r w:rsidR="00487FC5" w:rsidRPr="008C301F">
        <w:rPr>
          <w:rFonts w:eastAsia="Calibri" w:cstheme="minorHAnsi"/>
          <w:sz w:val="24"/>
          <w:szCs w:val="24"/>
        </w:rPr>
        <w:t xml:space="preserve"> from these efforts.</w:t>
      </w:r>
    </w:p>
    <w:p w14:paraId="1185A623" w14:textId="77777777" w:rsidR="002D4352" w:rsidRPr="008C301F" w:rsidRDefault="002D4352" w:rsidP="008C301F">
      <w:pPr>
        <w:spacing w:line="360" w:lineRule="auto"/>
        <w:jc w:val="both"/>
        <w:rPr>
          <w:rFonts w:eastAsia="Calibri" w:cstheme="minorHAnsi"/>
          <w:sz w:val="24"/>
          <w:szCs w:val="24"/>
        </w:rPr>
      </w:pPr>
    </w:p>
    <w:p w14:paraId="458C202F" w14:textId="66D62688" w:rsidR="003B3602" w:rsidRPr="00283E4A" w:rsidRDefault="007E6BC9" w:rsidP="00283E4A">
      <w:pPr>
        <w:pStyle w:val="Heading1"/>
        <w:rPr>
          <w:sz w:val="24"/>
          <w:szCs w:val="24"/>
        </w:rPr>
      </w:pPr>
      <w:bookmarkStart w:id="5" w:name="_Toc126564260"/>
      <w:r w:rsidRPr="00283E4A">
        <w:rPr>
          <w:sz w:val="24"/>
          <w:szCs w:val="24"/>
        </w:rPr>
        <w:t xml:space="preserve">6.0 </w:t>
      </w:r>
      <w:r w:rsidR="003B3602" w:rsidRPr="00283E4A">
        <w:rPr>
          <w:sz w:val="24"/>
          <w:szCs w:val="24"/>
        </w:rPr>
        <w:t>Recommendation</w:t>
      </w:r>
      <w:bookmarkEnd w:id="5"/>
    </w:p>
    <w:p w14:paraId="2BBB976C" w14:textId="77777777" w:rsidR="00D96C72" w:rsidRPr="008C301F" w:rsidRDefault="00D96C72" w:rsidP="008C301F">
      <w:pPr>
        <w:spacing w:line="360" w:lineRule="auto"/>
        <w:jc w:val="both"/>
        <w:rPr>
          <w:rFonts w:cstheme="minorHAnsi"/>
          <w:sz w:val="24"/>
          <w:szCs w:val="24"/>
        </w:rPr>
      </w:pPr>
      <w:r w:rsidRPr="008C301F">
        <w:rPr>
          <w:rFonts w:cstheme="minorHAnsi"/>
          <w:sz w:val="24"/>
          <w:szCs w:val="24"/>
        </w:rPr>
        <w:t>The Prisons Act allows for an infant child to be admitted into prison with its mother.</w:t>
      </w:r>
      <w:r w:rsidRPr="008C301F">
        <w:rPr>
          <w:rStyle w:val="FootnoteReference"/>
          <w:rFonts w:cstheme="minorHAnsi"/>
          <w:sz w:val="24"/>
          <w:szCs w:val="24"/>
        </w:rPr>
        <w:footnoteReference w:id="9"/>
      </w:r>
      <w:r w:rsidRPr="008C301F">
        <w:rPr>
          <w:rFonts w:cstheme="minorHAnsi"/>
          <w:sz w:val="24"/>
          <w:szCs w:val="24"/>
        </w:rPr>
        <w:t xml:space="preserve"> When the child attains the age of four years, the officer in charge is required to remove the child and give it over to willing relatives or if not available, to the care of a social welfare authority.</w:t>
      </w:r>
      <w:r w:rsidRPr="008C301F">
        <w:rPr>
          <w:rStyle w:val="FootnoteReference"/>
          <w:rFonts w:cstheme="minorHAnsi"/>
          <w:sz w:val="24"/>
          <w:szCs w:val="24"/>
        </w:rPr>
        <w:footnoteReference w:id="10"/>
      </w:r>
    </w:p>
    <w:p w14:paraId="56ACD6BC" w14:textId="1F27B974" w:rsidR="00D96C72" w:rsidRPr="006145C7" w:rsidRDefault="00D96C72" w:rsidP="006145C7">
      <w:pPr>
        <w:pStyle w:val="ListParagraph"/>
        <w:numPr>
          <w:ilvl w:val="0"/>
          <w:numId w:val="6"/>
        </w:numPr>
        <w:spacing w:line="360" w:lineRule="auto"/>
        <w:rPr>
          <w:rFonts w:cstheme="minorHAnsi"/>
          <w:sz w:val="24"/>
          <w:szCs w:val="24"/>
        </w:rPr>
      </w:pPr>
      <w:r w:rsidRPr="006145C7">
        <w:rPr>
          <w:rFonts w:cstheme="minorHAnsi"/>
          <w:sz w:val="24"/>
          <w:szCs w:val="24"/>
        </w:rPr>
        <w:t>It is recommended that the provisions on circumstantial children should be amended. In dealing with mothers with very young children, the court should be required to first consider imposing non-custodial sentences and promote alternative forms</w:t>
      </w:r>
      <w:r w:rsidR="00687C66">
        <w:rPr>
          <w:rFonts w:cstheme="minorHAnsi"/>
          <w:sz w:val="24"/>
          <w:szCs w:val="24"/>
        </w:rPr>
        <w:t xml:space="preserve"> of</w:t>
      </w:r>
      <w:r w:rsidRPr="006145C7">
        <w:rPr>
          <w:rFonts w:cstheme="minorHAnsi"/>
          <w:sz w:val="24"/>
          <w:szCs w:val="24"/>
        </w:rPr>
        <w:t xml:space="preserve"> punishment other than institutional confinement.</w:t>
      </w:r>
      <w:r w:rsidRPr="008C301F">
        <w:rPr>
          <w:rStyle w:val="FootnoteReference"/>
          <w:rFonts w:cstheme="minorHAnsi"/>
          <w:sz w:val="24"/>
          <w:szCs w:val="24"/>
        </w:rPr>
        <w:footnoteReference w:id="11"/>
      </w:r>
    </w:p>
    <w:p w14:paraId="3FB6D598" w14:textId="77777777" w:rsidR="00D96C72" w:rsidRPr="006145C7" w:rsidRDefault="00D96C72" w:rsidP="006145C7">
      <w:pPr>
        <w:pStyle w:val="ListParagraph"/>
        <w:numPr>
          <w:ilvl w:val="0"/>
          <w:numId w:val="6"/>
        </w:numPr>
        <w:spacing w:line="360" w:lineRule="auto"/>
        <w:rPr>
          <w:rFonts w:cstheme="minorHAnsi"/>
          <w:sz w:val="24"/>
          <w:szCs w:val="24"/>
        </w:rPr>
      </w:pPr>
      <w:r w:rsidRPr="006145C7">
        <w:rPr>
          <w:rFonts w:cstheme="minorHAnsi"/>
          <w:sz w:val="24"/>
          <w:szCs w:val="24"/>
        </w:rPr>
        <w:t>Where a decision has to be made as to whether to allow children to stay with their mothers in prison or not, such a decision shall be based on the welfare and best interest of the child, based on individual needs assessment of the concerned child.</w:t>
      </w:r>
      <w:r w:rsidRPr="008C301F">
        <w:rPr>
          <w:rStyle w:val="FootnoteReference"/>
          <w:rFonts w:cstheme="minorHAnsi"/>
          <w:sz w:val="24"/>
          <w:szCs w:val="24"/>
        </w:rPr>
        <w:footnoteReference w:id="12"/>
      </w:r>
      <w:r w:rsidRPr="006145C7">
        <w:rPr>
          <w:rFonts w:cstheme="minorHAnsi"/>
          <w:sz w:val="24"/>
          <w:szCs w:val="24"/>
        </w:rPr>
        <w:t xml:space="preserve"> The removal of children from imprisoned mothers should only be carried out when alternative care arrangements for the child have been made.</w:t>
      </w:r>
      <w:r w:rsidRPr="008C301F">
        <w:rPr>
          <w:rStyle w:val="FootnoteReference"/>
          <w:rFonts w:cstheme="minorHAnsi"/>
          <w:sz w:val="24"/>
          <w:szCs w:val="24"/>
        </w:rPr>
        <w:footnoteReference w:id="13"/>
      </w:r>
      <w:r w:rsidRPr="006145C7">
        <w:rPr>
          <w:rFonts w:cstheme="minorHAnsi"/>
          <w:sz w:val="24"/>
          <w:szCs w:val="24"/>
        </w:rPr>
        <w:t xml:space="preserve"> Where children have been separated from their imprisoned mothers, then affected women prisoners shall be given the maximum possible opportunity and facilities to meet with their children.</w:t>
      </w:r>
    </w:p>
    <w:p w14:paraId="642D0640" w14:textId="5ACF8883" w:rsidR="00D96C72" w:rsidRPr="006145C7" w:rsidRDefault="00D96C72" w:rsidP="006145C7">
      <w:pPr>
        <w:pStyle w:val="ListParagraph"/>
        <w:numPr>
          <w:ilvl w:val="0"/>
          <w:numId w:val="6"/>
        </w:numPr>
        <w:spacing w:line="360" w:lineRule="auto"/>
        <w:rPr>
          <w:rFonts w:cstheme="minorHAnsi"/>
          <w:color w:val="ED7D31" w:themeColor="accent2"/>
          <w:sz w:val="24"/>
          <w:szCs w:val="24"/>
        </w:rPr>
      </w:pPr>
      <w:r w:rsidRPr="006145C7">
        <w:rPr>
          <w:rFonts w:cstheme="minorHAnsi"/>
          <w:sz w:val="24"/>
          <w:szCs w:val="24"/>
        </w:rPr>
        <w:t>Where children remain with their mother in prison, they are not to be treated as prisoners. Instead, they are to be provided with appropriate health care services and their development should be monitored by specialists. The environment provided for children in such a situation should be as close as possible to that of a child outside prison. Facilities such as kindergarten should be provided for the appropriate development of children</w:t>
      </w:r>
      <w:r w:rsidRPr="006145C7">
        <w:rPr>
          <w:rFonts w:cstheme="minorHAnsi"/>
          <w:color w:val="ED7D31" w:themeColor="accent2"/>
          <w:sz w:val="24"/>
          <w:szCs w:val="24"/>
        </w:rPr>
        <w:t xml:space="preserve">. </w:t>
      </w:r>
    </w:p>
    <w:p w14:paraId="731B50B3" w14:textId="1E648181" w:rsidR="00937B3B" w:rsidRPr="006145C7" w:rsidRDefault="007755B4" w:rsidP="006145C7">
      <w:pPr>
        <w:pStyle w:val="ListParagraph"/>
        <w:numPr>
          <w:ilvl w:val="0"/>
          <w:numId w:val="6"/>
        </w:numPr>
        <w:spacing w:line="360" w:lineRule="auto"/>
        <w:rPr>
          <w:rFonts w:cstheme="minorHAnsi"/>
          <w:sz w:val="24"/>
          <w:szCs w:val="24"/>
        </w:rPr>
      </w:pPr>
      <w:r w:rsidRPr="006145C7">
        <w:rPr>
          <w:rFonts w:cstheme="minorHAnsi"/>
          <w:sz w:val="24"/>
          <w:szCs w:val="24"/>
        </w:rPr>
        <w:t xml:space="preserve">ActionAid Zambia </w:t>
      </w:r>
      <w:r w:rsidR="00B40273" w:rsidRPr="006145C7">
        <w:rPr>
          <w:rFonts w:cstheme="minorHAnsi"/>
          <w:sz w:val="24"/>
          <w:szCs w:val="24"/>
        </w:rPr>
        <w:t>wi</w:t>
      </w:r>
      <w:r w:rsidR="00687C66">
        <w:rPr>
          <w:rFonts w:cstheme="minorHAnsi"/>
          <w:sz w:val="24"/>
          <w:szCs w:val="24"/>
        </w:rPr>
        <w:t>shes</w:t>
      </w:r>
      <w:r w:rsidR="00B40273" w:rsidRPr="006145C7">
        <w:rPr>
          <w:rFonts w:cstheme="minorHAnsi"/>
          <w:sz w:val="24"/>
          <w:szCs w:val="24"/>
        </w:rPr>
        <w:t xml:space="preserve"> to recommend that </w:t>
      </w:r>
      <w:r w:rsidR="00613FC5" w:rsidRPr="006145C7">
        <w:rPr>
          <w:rFonts w:cstheme="minorHAnsi"/>
          <w:sz w:val="24"/>
          <w:szCs w:val="24"/>
        </w:rPr>
        <w:t>ZCS</w:t>
      </w:r>
      <w:r w:rsidR="00687C66">
        <w:rPr>
          <w:rFonts w:cstheme="minorHAnsi"/>
          <w:sz w:val="24"/>
          <w:szCs w:val="24"/>
        </w:rPr>
        <w:t xml:space="preserve"> </w:t>
      </w:r>
      <w:r w:rsidR="00613FC5" w:rsidRPr="006145C7">
        <w:rPr>
          <w:rFonts w:cstheme="minorHAnsi"/>
          <w:sz w:val="24"/>
          <w:szCs w:val="24"/>
        </w:rPr>
        <w:t>do a proper mapping of partners working with circumstantial children and openly disclos</w:t>
      </w:r>
      <w:r w:rsidR="00687C66">
        <w:rPr>
          <w:rFonts w:cstheme="minorHAnsi"/>
          <w:sz w:val="24"/>
          <w:szCs w:val="24"/>
        </w:rPr>
        <w:t>e</w:t>
      </w:r>
      <w:r w:rsidR="00613FC5" w:rsidRPr="006145C7">
        <w:rPr>
          <w:rFonts w:cstheme="minorHAnsi"/>
          <w:sz w:val="24"/>
          <w:szCs w:val="24"/>
        </w:rPr>
        <w:t xml:space="preserve"> it to partners for proper coordination and to reach more children</w:t>
      </w:r>
      <w:r w:rsidR="00687C66">
        <w:rPr>
          <w:rFonts w:cstheme="minorHAnsi"/>
          <w:sz w:val="24"/>
          <w:szCs w:val="24"/>
        </w:rPr>
        <w:t xml:space="preserve"> in the</w:t>
      </w:r>
      <w:r w:rsidR="00A52CB9" w:rsidRPr="006145C7">
        <w:rPr>
          <w:rFonts w:cstheme="minorHAnsi"/>
          <w:sz w:val="24"/>
          <w:szCs w:val="24"/>
        </w:rPr>
        <w:t xml:space="preserve"> plight of the </w:t>
      </w:r>
      <w:r w:rsidR="00831BCD" w:rsidRPr="006145C7">
        <w:rPr>
          <w:rFonts w:cstheme="minorHAnsi"/>
          <w:sz w:val="24"/>
          <w:szCs w:val="24"/>
        </w:rPr>
        <w:t xml:space="preserve">circumstantial </w:t>
      </w:r>
      <w:r w:rsidR="00937B3B" w:rsidRPr="006145C7">
        <w:rPr>
          <w:rFonts w:cstheme="minorHAnsi"/>
          <w:sz w:val="24"/>
          <w:szCs w:val="24"/>
        </w:rPr>
        <w:t xml:space="preserve">children </w:t>
      </w:r>
      <w:r w:rsidR="00831BCD" w:rsidRPr="006145C7">
        <w:rPr>
          <w:rFonts w:cstheme="minorHAnsi"/>
          <w:sz w:val="24"/>
          <w:szCs w:val="24"/>
        </w:rPr>
        <w:t>l</w:t>
      </w:r>
      <w:r w:rsidR="00687C66">
        <w:rPr>
          <w:rFonts w:cstheme="minorHAnsi"/>
          <w:sz w:val="24"/>
          <w:szCs w:val="24"/>
        </w:rPr>
        <w:t>i</w:t>
      </w:r>
      <w:r w:rsidR="00831BCD" w:rsidRPr="006145C7">
        <w:rPr>
          <w:rFonts w:cstheme="minorHAnsi"/>
          <w:sz w:val="24"/>
          <w:szCs w:val="24"/>
        </w:rPr>
        <w:t>ving with disabilities fo</w:t>
      </w:r>
      <w:r w:rsidR="00464A9A" w:rsidRPr="006145C7">
        <w:rPr>
          <w:rFonts w:cstheme="minorHAnsi"/>
          <w:sz w:val="24"/>
          <w:szCs w:val="24"/>
        </w:rPr>
        <w:t>r</w:t>
      </w:r>
      <w:r w:rsidR="00831BCD" w:rsidRPr="006145C7">
        <w:rPr>
          <w:rFonts w:cstheme="minorHAnsi"/>
          <w:sz w:val="24"/>
          <w:szCs w:val="24"/>
        </w:rPr>
        <w:t xml:space="preserve"> effective service and gender response service delivery.</w:t>
      </w:r>
    </w:p>
    <w:p w14:paraId="2FA799B2" w14:textId="311B5DF6" w:rsidR="00613FC5" w:rsidRPr="006145C7" w:rsidRDefault="00831BCD" w:rsidP="006145C7">
      <w:pPr>
        <w:pStyle w:val="ListParagraph"/>
        <w:numPr>
          <w:ilvl w:val="0"/>
          <w:numId w:val="6"/>
        </w:numPr>
        <w:spacing w:line="360" w:lineRule="auto"/>
        <w:rPr>
          <w:rFonts w:cstheme="minorHAnsi"/>
          <w:sz w:val="24"/>
          <w:szCs w:val="24"/>
        </w:rPr>
      </w:pPr>
      <w:r w:rsidRPr="006145C7">
        <w:rPr>
          <w:rFonts w:cstheme="minorHAnsi"/>
          <w:sz w:val="24"/>
          <w:szCs w:val="24"/>
        </w:rPr>
        <w:t xml:space="preserve">There is also need for government </w:t>
      </w:r>
      <w:r w:rsidR="00434858" w:rsidRPr="006145C7">
        <w:rPr>
          <w:rFonts w:cstheme="minorHAnsi"/>
          <w:sz w:val="24"/>
          <w:szCs w:val="24"/>
        </w:rPr>
        <w:t xml:space="preserve">to create a data base with the view to </w:t>
      </w:r>
      <w:r w:rsidR="00D1205F" w:rsidRPr="006145C7">
        <w:rPr>
          <w:rFonts w:cstheme="minorHAnsi"/>
          <w:sz w:val="24"/>
          <w:szCs w:val="24"/>
        </w:rPr>
        <w:t>link partners</w:t>
      </w:r>
      <w:r w:rsidR="00613FC5" w:rsidRPr="006145C7">
        <w:rPr>
          <w:rFonts w:cstheme="minorHAnsi"/>
          <w:sz w:val="24"/>
          <w:szCs w:val="24"/>
        </w:rPr>
        <w:t xml:space="preserve"> </w:t>
      </w:r>
      <w:r w:rsidR="00687C66" w:rsidRPr="006145C7">
        <w:rPr>
          <w:rFonts w:cstheme="minorHAnsi"/>
          <w:sz w:val="24"/>
          <w:szCs w:val="24"/>
        </w:rPr>
        <w:t>for more</w:t>
      </w:r>
      <w:r w:rsidR="00434858" w:rsidRPr="006145C7">
        <w:rPr>
          <w:rFonts w:cstheme="minorHAnsi"/>
          <w:sz w:val="24"/>
          <w:szCs w:val="24"/>
        </w:rPr>
        <w:t xml:space="preserve"> coordinated </w:t>
      </w:r>
      <w:r w:rsidR="00655311" w:rsidRPr="006145C7">
        <w:rPr>
          <w:rFonts w:cstheme="minorHAnsi"/>
          <w:sz w:val="24"/>
          <w:szCs w:val="24"/>
        </w:rPr>
        <w:t>efforts</w:t>
      </w:r>
      <w:r w:rsidR="003B16FA" w:rsidRPr="006145C7">
        <w:rPr>
          <w:rFonts w:cstheme="minorHAnsi"/>
          <w:sz w:val="24"/>
          <w:szCs w:val="24"/>
        </w:rPr>
        <w:t xml:space="preserve"> with regard</w:t>
      </w:r>
      <w:r w:rsidR="00687C66">
        <w:rPr>
          <w:rFonts w:cstheme="minorHAnsi"/>
          <w:sz w:val="24"/>
          <w:szCs w:val="24"/>
        </w:rPr>
        <w:t>s</w:t>
      </w:r>
      <w:r w:rsidR="003B16FA" w:rsidRPr="006145C7">
        <w:rPr>
          <w:rFonts w:cstheme="minorHAnsi"/>
          <w:sz w:val="24"/>
          <w:szCs w:val="24"/>
        </w:rPr>
        <w:t xml:space="preserve"> to </w:t>
      </w:r>
      <w:r w:rsidR="000D3BD3" w:rsidRPr="006145C7">
        <w:rPr>
          <w:rFonts w:cstheme="minorHAnsi"/>
          <w:sz w:val="24"/>
          <w:szCs w:val="24"/>
        </w:rPr>
        <w:t xml:space="preserve">facilitating the effective work aimed at </w:t>
      </w:r>
      <w:r w:rsidR="00170FEF" w:rsidRPr="006145C7">
        <w:rPr>
          <w:rFonts w:cstheme="minorHAnsi"/>
          <w:sz w:val="24"/>
          <w:szCs w:val="24"/>
        </w:rPr>
        <w:t>enhan</w:t>
      </w:r>
      <w:r w:rsidR="00687C66">
        <w:rPr>
          <w:rFonts w:cstheme="minorHAnsi"/>
          <w:sz w:val="24"/>
          <w:szCs w:val="24"/>
        </w:rPr>
        <w:t>cing</w:t>
      </w:r>
      <w:r w:rsidR="00170FEF" w:rsidRPr="006145C7">
        <w:rPr>
          <w:rFonts w:cstheme="minorHAnsi"/>
          <w:sz w:val="24"/>
          <w:szCs w:val="24"/>
        </w:rPr>
        <w:t xml:space="preserve"> the </w:t>
      </w:r>
      <w:r w:rsidR="00687C66" w:rsidRPr="006145C7">
        <w:rPr>
          <w:rFonts w:cstheme="minorHAnsi"/>
          <w:sz w:val="24"/>
          <w:szCs w:val="24"/>
        </w:rPr>
        <w:t>plight of</w:t>
      </w:r>
      <w:r w:rsidR="00CE76E2" w:rsidRPr="006145C7">
        <w:rPr>
          <w:rFonts w:cstheme="minorHAnsi"/>
          <w:sz w:val="24"/>
          <w:szCs w:val="24"/>
        </w:rPr>
        <w:t xml:space="preserve"> children.</w:t>
      </w:r>
    </w:p>
    <w:p w14:paraId="1F6B4966" w14:textId="2588B6E4" w:rsidR="00613FC5" w:rsidRPr="00D1205F" w:rsidRDefault="00613FC5" w:rsidP="00405500">
      <w:pPr>
        <w:spacing w:line="360" w:lineRule="auto"/>
        <w:rPr>
          <w:rFonts w:cstheme="minorHAnsi"/>
          <w:sz w:val="24"/>
          <w:szCs w:val="24"/>
        </w:rPr>
      </w:pPr>
    </w:p>
    <w:p w14:paraId="71EB8400" w14:textId="44C95D38" w:rsidR="00613FC5" w:rsidRPr="006145C7" w:rsidRDefault="0051648A" w:rsidP="006145C7">
      <w:pPr>
        <w:pStyle w:val="ListParagraph"/>
        <w:numPr>
          <w:ilvl w:val="0"/>
          <w:numId w:val="6"/>
        </w:numPr>
        <w:spacing w:line="360" w:lineRule="auto"/>
        <w:rPr>
          <w:rFonts w:cstheme="minorHAnsi"/>
          <w:sz w:val="24"/>
          <w:szCs w:val="24"/>
        </w:rPr>
      </w:pPr>
      <w:r w:rsidRPr="006145C7">
        <w:rPr>
          <w:rFonts w:cstheme="minorHAnsi"/>
          <w:sz w:val="24"/>
          <w:szCs w:val="24"/>
        </w:rPr>
        <w:t xml:space="preserve">Through this committee, </w:t>
      </w:r>
      <w:r w:rsidR="00C61D61" w:rsidRPr="006145C7">
        <w:rPr>
          <w:rFonts w:cstheme="minorHAnsi"/>
          <w:sz w:val="24"/>
          <w:szCs w:val="24"/>
        </w:rPr>
        <w:t>ActionAid wi</w:t>
      </w:r>
      <w:r w:rsidR="00687C66">
        <w:rPr>
          <w:rFonts w:cstheme="minorHAnsi"/>
          <w:sz w:val="24"/>
          <w:szCs w:val="24"/>
        </w:rPr>
        <w:t>shes</w:t>
      </w:r>
      <w:r w:rsidR="00C61D61" w:rsidRPr="006145C7">
        <w:rPr>
          <w:rFonts w:cstheme="minorHAnsi"/>
          <w:sz w:val="24"/>
          <w:szCs w:val="24"/>
        </w:rPr>
        <w:t xml:space="preserve"> to request and recommend that </w:t>
      </w:r>
      <w:r w:rsidR="00687C66" w:rsidRPr="006145C7">
        <w:rPr>
          <w:rFonts w:cstheme="minorHAnsi"/>
          <w:sz w:val="24"/>
          <w:szCs w:val="24"/>
        </w:rPr>
        <w:t>Government ensures</w:t>
      </w:r>
      <w:r w:rsidR="00687C66">
        <w:rPr>
          <w:rFonts w:cstheme="minorHAnsi"/>
          <w:sz w:val="24"/>
          <w:szCs w:val="24"/>
        </w:rPr>
        <w:t xml:space="preserve"> creating</w:t>
      </w:r>
      <w:r w:rsidR="00C61D61" w:rsidRPr="006145C7">
        <w:rPr>
          <w:rFonts w:cstheme="minorHAnsi"/>
          <w:sz w:val="24"/>
          <w:szCs w:val="24"/>
        </w:rPr>
        <w:t xml:space="preserve"> a</w:t>
      </w:r>
      <w:r w:rsidR="00613FC5" w:rsidRPr="006145C7">
        <w:rPr>
          <w:rFonts w:cstheme="minorHAnsi"/>
          <w:sz w:val="24"/>
          <w:szCs w:val="24"/>
        </w:rPr>
        <w:t xml:space="preserve"> specific </w:t>
      </w:r>
      <w:r w:rsidR="00D1205F" w:rsidRPr="006145C7">
        <w:rPr>
          <w:rFonts w:cstheme="minorHAnsi"/>
          <w:sz w:val="24"/>
          <w:szCs w:val="24"/>
        </w:rPr>
        <w:t>budget</w:t>
      </w:r>
      <w:r w:rsidR="00892405" w:rsidRPr="006145C7">
        <w:rPr>
          <w:rFonts w:cstheme="minorHAnsi"/>
          <w:sz w:val="24"/>
          <w:szCs w:val="24"/>
        </w:rPr>
        <w:t xml:space="preserve"> allocated for</w:t>
      </w:r>
      <w:r w:rsidR="00613FC5" w:rsidRPr="006145C7">
        <w:rPr>
          <w:rFonts w:cstheme="minorHAnsi"/>
          <w:sz w:val="24"/>
          <w:szCs w:val="24"/>
        </w:rPr>
        <w:t xml:space="preserve"> the upkeep of circumstantial children</w:t>
      </w:r>
      <w:r w:rsidR="00C1203D" w:rsidRPr="006145C7">
        <w:rPr>
          <w:rFonts w:cstheme="minorHAnsi"/>
          <w:sz w:val="24"/>
          <w:szCs w:val="24"/>
        </w:rPr>
        <w:t xml:space="preserve">. </w:t>
      </w:r>
    </w:p>
    <w:p w14:paraId="60BBD3AA" w14:textId="42946E13" w:rsidR="00613FC5" w:rsidRPr="006145C7" w:rsidRDefault="00C1203D" w:rsidP="006145C7">
      <w:pPr>
        <w:pStyle w:val="ListParagraph"/>
        <w:numPr>
          <w:ilvl w:val="0"/>
          <w:numId w:val="6"/>
        </w:numPr>
        <w:spacing w:line="360" w:lineRule="auto"/>
        <w:rPr>
          <w:rFonts w:cstheme="minorHAnsi"/>
          <w:sz w:val="24"/>
          <w:szCs w:val="24"/>
        </w:rPr>
      </w:pPr>
      <w:r w:rsidRPr="006145C7">
        <w:rPr>
          <w:rFonts w:cstheme="minorHAnsi"/>
          <w:sz w:val="24"/>
          <w:szCs w:val="24"/>
        </w:rPr>
        <w:t>There is need to ensure Government b</w:t>
      </w:r>
      <w:r w:rsidR="00613FC5" w:rsidRPr="006145C7">
        <w:rPr>
          <w:rFonts w:cstheme="minorHAnsi"/>
          <w:sz w:val="24"/>
          <w:szCs w:val="24"/>
        </w:rPr>
        <w:t>uild</w:t>
      </w:r>
      <w:r w:rsidR="00687C66">
        <w:rPr>
          <w:rFonts w:cstheme="minorHAnsi"/>
          <w:sz w:val="24"/>
          <w:szCs w:val="24"/>
        </w:rPr>
        <w:t>s</w:t>
      </w:r>
      <w:r w:rsidR="00613FC5" w:rsidRPr="006145C7">
        <w:rPr>
          <w:rFonts w:cstheme="minorHAnsi"/>
          <w:sz w:val="24"/>
          <w:szCs w:val="24"/>
        </w:rPr>
        <w:t xml:space="preserve"> some small kindergartens or make play areas in all female facilities and employ officers who have studied early childhood education or identify female inmates with this backgroun</w:t>
      </w:r>
      <w:r w:rsidR="008477AD" w:rsidRPr="006145C7">
        <w:rPr>
          <w:rFonts w:cstheme="minorHAnsi"/>
          <w:sz w:val="24"/>
          <w:szCs w:val="24"/>
        </w:rPr>
        <w:t>d</w:t>
      </w:r>
      <w:r w:rsidR="00613FC5" w:rsidRPr="006145C7">
        <w:rPr>
          <w:rFonts w:cstheme="minorHAnsi"/>
          <w:sz w:val="24"/>
          <w:szCs w:val="24"/>
        </w:rPr>
        <w:t xml:space="preserve"> </w:t>
      </w:r>
      <w:r w:rsidR="008477AD" w:rsidRPr="006145C7">
        <w:rPr>
          <w:rFonts w:cstheme="minorHAnsi"/>
          <w:sz w:val="24"/>
          <w:szCs w:val="24"/>
        </w:rPr>
        <w:t xml:space="preserve">in </w:t>
      </w:r>
      <w:r w:rsidR="00613FC5" w:rsidRPr="006145C7">
        <w:rPr>
          <w:rFonts w:cstheme="minorHAnsi"/>
          <w:sz w:val="24"/>
          <w:szCs w:val="24"/>
        </w:rPr>
        <w:t xml:space="preserve">Early </w:t>
      </w:r>
      <w:r w:rsidR="00687C66">
        <w:rPr>
          <w:rFonts w:cstheme="minorHAnsi"/>
          <w:sz w:val="24"/>
          <w:szCs w:val="24"/>
        </w:rPr>
        <w:t>C</w:t>
      </w:r>
      <w:r w:rsidR="00613FC5" w:rsidRPr="006145C7">
        <w:rPr>
          <w:rFonts w:cstheme="minorHAnsi"/>
          <w:sz w:val="24"/>
          <w:szCs w:val="24"/>
        </w:rPr>
        <w:t xml:space="preserve">hildhood teachers and </w:t>
      </w:r>
      <w:r w:rsidR="00687C66">
        <w:rPr>
          <w:rFonts w:cstheme="minorHAnsi"/>
          <w:sz w:val="24"/>
          <w:szCs w:val="24"/>
        </w:rPr>
        <w:t>C</w:t>
      </w:r>
      <w:r w:rsidR="00613FC5" w:rsidRPr="006145C7">
        <w:rPr>
          <w:rFonts w:cstheme="minorHAnsi"/>
          <w:sz w:val="24"/>
          <w:szCs w:val="24"/>
        </w:rPr>
        <w:t xml:space="preserve">hild </w:t>
      </w:r>
      <w:r w:rsidR="00687C66">
        <w:rPr>
          <w:rFonts w:cstheme="minorHAnsi"/>
          <w:sz w:val="24"/>
          <w:szCs w:val="24"/>
        </w:rPr>
        <w:t>P</w:t>
      </w:r>
      <w:r w:rsidR="00613FC5" w:rsidRPr="006145C7">
        <w:rPr>
          <w:rFonts w:cstheme="minorHAnsi"/>
          <w:sz w:val="24"/>
          <w:szCs w:val="24"/>
        </w:rPr>
        <w:t>sychologists</w:t>
      </w:r>
      <w:r w:rsidR="00D1205F">
        <w:rPr>
          <w:rFonts w:cstheme="minorHAnsi"/>
          <w:sz w:val="24"/>
          <w:szCs w:val="24"/>
        </w:rPr>
        <w:t>.</w:t>
      </w:r>
    </w:p>
    <w:p w14:paraId="20B419EB" w14:textId="2DBE4ED5" w:rsidR="00613FC5" w:rsidRPr="006145C7" w:rsidRDefault="00464A9A" w:rsidP="006145C7">
      <w:pPr>
        <w:pStyle w:val="ListParagraph"/>
        <w:numPr>
          <w:ilvl w:val="0"/>
          <w:numId w:val="6"/>
        </w:numPr>
        <w:spacing w:line="360" w:lineRule="auto"/>
        <w:rPr>
          <w:rFonts w:cstheme="minorHAnsi"/>
          <w:sz w:val="24"/>
          <w:szCs w:val="24"/>
        </w:rPr>
      </w:pPr>
      <w:r w:rsidRPr="006145C7">
        <w:rPr>
          <w:rFonts w:cstheme="minorHAnsi"/>
          <w:sz w:val="24"/>
          <w:szCs w:val="24"/>
        </w:rPr>
        <w:t xml:space="preserve">The recruitment of ZCS should be amplified to include aspects around clinical, child health including postpartum depression or alternatively current ZCS officers be trained on these aspects. </w:t>
      </w:r>
    </w:p>
    <w:p w14:paraId="38531B32" w14:textId="5E3472C7" w:rsidR="00613FC5" w:rsidRPr="006145C7" w:rsidRDefault="002F5471" w:rsidP="006145C7">
      <w:pPr>
        <w:pStyle w:val="ListParagraph"/>
        <w:numPr>
          <w:ilvl w:val="0"/>
          <w:numId w:val="6"/>
        </w:numPr>
        <w:spacing w:line="360" w:lineRule="auto"/>
        <w:rPr>
          <w:rFonts w:cstheme="minorHAnsi"/>
          <w:sz w:val="24"/>
          <w:szCs w:val="24"/>
        </w:rPr>
      </w:pPr>
      <w:r w:rsidRPr="006145C7">
        <w:rPr>
          <w:rFonts w:cstheme="minorHAnsi"/>
          <w:sz w:val="24"/>
          <w:szCs w:val="24"/>
        </w:rPr>
        <w:t xml:space="preserve">There is need for </w:t>
      </w:r>
      <w:r w:rsidR="00613FC5" w:rsidRPr="006145C7">
        <w:rPr>
          <w:rFonts w:cstheme="minorHAnsi"/>
          <w:sz w:val="24"/>
          <w:szCs w:val="24"/>
        </w:rPr>
        <w:t>Government to look at structures and determine if there is enough space and if it</w:t>
      </w:r>
      <w:r w:rsidR="00226131" w:rsidRPr="006145C7">
        <w:rPr>
          <w:rFonts w:cstheme="minorHAnsi"/>
          <w:sz w:val="24"/>
          <w:szCs w:val="24"/>
        </w:rPr>
        <w:t xml:space="preserve"> is</w:t>
      </w:r>
      <w:r w:rsidR="00613FC5" w:rsidRPr="006145C7">
        <w:rPr>
          <w:rFonts w:cstheme="minorHAnsi"/>
          <w:sz w:val="24"/>
          <w:szCs w:val="24"/>
        </w:rPr>
        <w:t xml:space="preserve"> conducive for keeping circumstantial children</w:t>
      </w:r>
      <w:r w:rsidR="00C67E1E" w:rsidRPr="006145C7">
        <w:rPr>
          <w:rFonts w:cstheme="minorHAnsi"/>
          <w:sz w:val="24"/>
          <w:szCs w:val="24"/>
        </w:rPr>
        <w:t xml:space="preserve"> </w:t>
      </w:r>
      <w:r w:rsidR="00D1205F" w:rsidRPr="006145C7">
        <w:rPr>
          <w:rFonts w:cstheme="minorHAnsi"/>
          <w:sz w:val="24"/>
          <w:szCs w:val="24"/>
        </w:rPr>
        <w:t>considering</w:t>
      </w:r>
      <w:r w:rsidR="00C67E1E" w:rsidRPr="006145C7">
        <w:rPr>
          <w:rFonts w:cstheme="minorHAnsi"/>
          <w:sz w:val="24"/>
          <w:szCs w:val="24"/>
        </w:rPr>
        <w:t xml:space="preserve"> health issues.</w:t>
      </w:r>
    </w:p>
    <w:p w14:paraId="67472A4C" w14:textId="59704D33" w:rsidR="00613FC5" w:rsidRPr="006145C7" w:rsidRDefault="00C67E1E" w:rsidP="006145C7">
      <w:pPr>
        <w:pStyle w:val="ListParagraph"/>
        <w:numPr>
          <w:ilvl w:val="0"/>
          <w:numId w:val="6"/>
        </w:numPr>
        <w:spacing w:line="360" w:lineRule="auto"/>
        <w:rPr>
          <w:rFonts w:cstheme="minorHAnsi"/>
          <w:sz w:val="24"/>
          <w:szCs w:val="24"/>
        </w:rPr>
      </w:pPr>
      <w:r w:rsidRPr="006145C7">
        <w:rPr>
          <w:rFonts w:cstheme="minorHAnsi"/>
          <w:sz w:val="24"/>
          <w:szCs w:val="24"/>
        </w:rPr>
        <w:t xml:space="preserve">There is need for the two institutions </w:t>
      </w:r>
      <w:r w:rsidR="00613FC5" w:rsidRPr="006145C7">
        <w:rPr>
          <w:rFonts w:cstheme="minorHAnsi"/>
          <w:sz w:val="24"/>
          <w:szCs w:val="24"/>
        </w:rPr>
        <w:t xml:space="preserve">Social welfare and ZCS to come up with a plan for children to be taken out of prison </w:t>
      </w:r>
      <w:r w:rsidR="00392CFD" w:rsidRPr="006145C7">
        <w:rPr>
          <w:rFonts w:cstheme="minorHAnsi"/>
          <w:sz w:val="24"/>
          <w:szCs w:val="24"/>
        </w:rPr>
        <w:t>at</w:t>
      </w:r>
      <w:r w:rsidR="00226131" w:rsidRPr="006145C7">
        <w:rPr>
          <w:rFonts w:cstheme="minorHAnsi"/>
          <w:sz w:val="24"/>
          <w:szCs w:val="24"/>
        </w:rPr>
        <w:t xml:space="preserve"> during a certain period of </w:t>
      </w:r>
      <w:r w:rsidR="00D1205F" w:rsidRPr="006145C7">
        <w:rPr>
          <w:rFonts w:cstheme="minorHAnsi"/>
          <w:sz w:val="24"/>
          <w:szCs w:val="24"/>
        </w:rPr>
        <w:t>time to</w:t>
      </w:r>
      <w:r w:rsidR="00392CFD" w:rsidRPr="006145C7">
        <w:rPr>
          <w:rFonts w:cstheme="minorHAnsi"/>
          <w:sz w:val="24"/>
          <w:szCs w:val="24"/>
        </w:rPr>
        <w:t xml:space="preserve"> help them</w:t>
      </w:r>
      <w:r w:rsidR="00613FC5" w:rsidRPr="006145C7">
        <w:rPr>
          <w:rFonts w:cstheme="minorHAnsi"/>
          <w:sz w:val="24"/>
          <w:szCs w:val="24"/>
        </w:rPr>
        <w:t xml:space="preserve"> interact with other children and adults and experience the outside world. </w:t>
      </w:r>
    </w:p>
    <w:p w14:paraId="66B4E4A0" w14:textId="2480F2BE" w:rsidR="00613FC5" w:rsidRPr="008C301F" w:rsidRDefault="00613FC5" w:rsidP="008C301F">
      <w:pPr>
        <w:spacing w:line="360" w:lineRule="auto"/>
        <w:jc w:val="both"/>
        <w:rPr>
          <w:rFonts w:cstheme="minorHAnsi"/>
          <w:sz w:val="24"/>
          <w:szCs w:val="24"/>
        </w:rPr>
      </w:pPr>
    </w:p>
    <w:p w14:paraId="2E55C3E1" w14:textId="77777777" w:rsidR="002E7BED" w:rsidRPr="008C301F" w:rsidRDefault="002E7BED" w:rsidP="008C301F">
      <w:pPr>
        <w:spacing w:line="360" w:lineRule="auto"/>
        <w:jc w:val="both"/>
        <w:rPr>
          <w:rFonts w:cstheme="minorHAnsi"/>
          <w:sz w:val="24"/>
          <w:szCs w:val="24"/>
        </w:rPr>
      </w:pPr>
    </w:p>
    <w:sectPr w:rsidR="002E7BED" w:rsidRPr="008C301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3955" w14:textId="77777777" w:rsidR="00FD3929" w:rsidRDefault="00FD3929" w:rsidP="00D96C72">
      <w:pPr>
        <w:spacing w:after="0" w:line="240" w:lineRule="auto"/>
      </w:pPr>
      <w:r>
        <w:separator/>
      </w:r>
    </w:p>
  </w:endnote>
  <w:endnote w:type="continuationSeparator" w:id="0">
    <w:p w14:paraId="122155CF" w14:textId="77777777" w:rsidR="00FD3929" w:rsidRDefault="00FD3929" w:rsidP="00D9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15109"/>
      <w:docPartObj>
        <w:docPartGallery w:val="Page Numbers (Bottom of Page)"/>
        <w:docPartUnique/>
      </w:docPartObj>
    </w:sdtPr>
    <w:sdtEndPr>
      <w:rPr>
        <w:noProof/>
      </w:rPr>
    </w:sdtEndPr>
    <w:sdtContent>
      <w:p w14:paraId="3130D856" w14:textId="77777777" w:rsidR="003B3602" w:rsidRDefault="003B3602">
        <w:pPr>
          <w:pStyle w:val="Footer"/>
          <w:jc w:val="center"/>
        </w:pPr>
        <w:r>
          <w:fldChar w:fldCharType="begin"/>
        </w:r>
        <w:r>
          <w:instrText xml:space="preserve"> PAGE   \* MERGEFORMAT </w:instrText>
        </w:r>
        <w:r>
          <w:fldChar w:fldCharType="separate"/>
        </w:r>
        <w:r w:rsidR="00D85731">
          <w:rPr>
            <w:noProof/>
          </w:rPr>
          <w:t>4</w:t>
        </w:r>
        <w:r>
          <w:rPr>
            <w:noProof/>
          </w:rPr>
          <w:fldChar w:fldCharType="end"/>
        </w:r>
      </w:p>
    </w:sdtContent>
  </w:sdt>
  <w:p w14:paraId="39E81649" w14:textId="77777777" w:rsidR="003B3602" w:rsidRDefault="003B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8DA8" w14:textId="77777777" w:rsidR="00FD3929" w:rsidRDefault="00FD3929" w:rsidP="00D96C72">
      <w:pPr>
        <w:spacing w:after="0" w:line="240" w:lineRule="auto"/>
      </w:pPr>
      <w:r>
        <w:separator/>
      </w:r>
    </w:p>
  </w:footnote>
  <w:footnote w:type="continuationSeparator" w:id="0">
    <w:p w14:paraId="4B4898D8" w14:textId="77777777" w:rsidR="00FD3929" w:rsidRDefault="00FD3929" w:rsidP="00D96C72">
      <w:pPr>
        <w:spacing w:after="0" w:line="240" w:lineRule="auto"/>
      </w:pPr>
      <w:r>
        <w:continuationSeparator/>
      </w:r>
    </w:p>
  </w:footnote>
  <w:footnote w:id="1">
    <w:p w14:paraId="51F8E9AC" w14:textId="4D89D1B6" w:rsidR="00D96C72" w:rsidRDefault="00D96C72" w:rsidP="00D96C72">
      <w:pPr>
        <w:pStyle w:val="FootnoteText"/>
      </w:pPr>
      <w:r>
        <w:rPr>
          <w:rStyle w:val="FootnoteReference"/>
        </w:rPr>
        <w:footnoteRef/>
      </w:r>
      <w:r>
        <w:t xml:space="preserve"> Rule 48 Rule 6 United Nations Rules for the Treatment of Women </w:t>
      </w:r>
      <w:r w:rsidR="00917612">
        <w:t>Prisoners and</w:t>
      </w:r>
      <w:r>
        <w:t xml:space="preserve"> Non-Custodial Measures for Women Offenders (the Bangkok Rules)</w:t>
      </w:r>
    </w:p>
  </w:footnote>
  <w:footnote w:id="2">
    <w:p w14:paraId="5529532F" w14:textId="77777777" w:rsidR="00D96C72" w:rsidRDefault="00D96C72" w:rsidP="00D96C72">
      <w:pPr>
        <w:pStyle w:val="FootnoteText"/>
      </w:pPr>
      <w:r>
        <w:rPr>
          <w:rStyle w:val="FootnoteReference"/>
        </w:rPr>
        <w:footnoteRef/>
      </w:r>
      <w:r>
        <w:t xml:space="preserve"> Article 30(1)(a)(b) African Charter on th Rights and Welfare of the Child</w:t>
      </w:r>
    </w:p>
  </w:footnote>
  <w:footnote w:id="3">
    <w:p w14:paraId="2D691AE6" w14:textId="77777777" w:rsidR="00D96C72" w:rsidRDefault="00D96C72" w:rsidP="00D96C72">
      <w:pPr>
        <w:pStyle w:val="FootnoteText"/>
      </w:pPr>
      <w:r>
        <w:rPr>
          <w:rStyle w:val="FootnoteReference"/>
        </w:rPr>
        <w:footnoteRef/>
      </w:r>
      <w:r>
        <w:t xml:space="preserve"> Rule 49 and Rule 52(1) United Nations Rules for the Treatment of Women Prisoners  and Non-Custodial Measures for Women Offenders (the Bangkok Rules)</w:t>
      </w:r>
    </w:p>
  </w:footnote>
  <w:footnote w:id="4">
    <w:p w14:paraId="3439C7D1" w14:textId="77777777" w:rsidR="00D96C72" w:rsidRDefault="00D96C72" w:rsidP="00D96C72">
      <w:pPr>
        <w:pStyle w:val="FootnoteText"/>
      </w:pPr>
      <w:r>
        <w:rPr>
          <w:rStyle w:val="FootnoteReference"/>
        </w:rPr>
        <w:footnoteRef/>
      </w:r>
      <w:r>
        <w:t xml:space="preserve"> Ibid, Rule 52(2). See also Article 25(2) African Charter on the Rights and Welfare of the Child</w:t>
      </w:r>
    </w:p>
  </w:footnote>
  <w:footnote w:id="5">
    <w:p w14:paraId="27B363BC" w14:textId="77777777" w:rsidR="00D96C72" w:rsidRDefault="00D96C72" w:rsidP="00D96C72">
      <w:pPr>
        <w:pStyle w:val="FootnoteText"/>
      </w:pPr>
      <w:r>
        <w:rPr>
          <w:rStyle w:val="FootnoteReference"/>
        </w:rPr>
        <w:footnoteRef/>
      </w:r>
      <w:r>
        <w:t xml:space="preserve"> Ibid, Rule 52(3)</w:t>
      </w:r>
    </w:p>
  </w:footnote>
  <w:footnote w:id="6">
    <w:p w14:paraId="2805EFBA" w14:textId="77777777" w:rsidR="00D96C72" w:rsidRDefault="00D96C72" w:rsidP="00D96C72">
      <w:pPr>
        <w:pStyle w:val="FootnoteText"/>
      </w:pPr>
      <w:r>
        <w:rPr>
          <w:rStyle w:val="FootnoteReference"/>
        </w:rPr>
        <w:footnoteRef/>
      </w:r>
      <w:r>
        <w:t xml:space="preserve"> Ibid, Rules 49 and 51(1) and rule 29 Nations Standard Minimum Rules for the Treatment of Prisoners (The Nelson Mandela Rules) 2015</w:t>
      </w:r>
    </w:p>
  </w:footnote>
  <w:footnote w:id="7">
    <w:p w14:paraId="06CA708A" w14:textId="77777777" w:rsidR="00D96C72" w:rsidRDefault="00D96C72" w:rsidP="00D96C72">
      <w:pPr>
        <w:pStyle w:val="FootnoteText"/>
      </w:pPr>
      <w:r>
        <w:rPr>
          <w:rStyle w:val="FootnoteReference"/>
        </w:rPr>
        <w:footnoteRef/>
      </w:r>
      <w:r>
        <w:t xml:space="preserve"> Rule 51(2) United Nations Rules for the Treatment of Women Prisoners  and Non-Custodial Measures for Women Offenders (the Bangkok Rules)</w:t>
      </w:r>
    </w:p>
  </w:footnote>
  <w:footnote w:id="8">
    <w:p w14:paraId="1F4C19EE" w14:textId="77777777" w:rsidR="00D96C72" w:rsidRDefault="00D96C72" w:rsidP="00D96C72">
      <w:pPr>
        <w:pStyle w:val="FootnoteText"/>
      </w:pPr>
      <w:r>
        <w:rPr>
          <w:rStyle w:val="FootnoteReference"/>
        </w:rPr>
        <w:footnoteRef/>
      </w:r>
      <w:r>
        <w:t xml:space="preserve"> Med Kaggwa, “Report of the Special Rapporteur on Prisons and Prison Conditions in Africa” (2012), 15</w:t>
      </w:r>
    </w:p>
  </w:footnote>
  <w:footnote w:id="9">
    <w:p w14:paraId="458B70FD" w14:textId="77777777" w:rsidR="00D96C72" w:rsidRDefault="00D96C72" w:rsidP="00D96C72">
      <w:pPr>
        <w:pStyle w:val="FootnoteText"/>
      </w:pPr>
      <w:r>
        <w:rPr>
          <w:rStyle w:val="FootnoteReference"/>
        </w:rPr>
        <w:footnoteRef/>
      </w:r>
      <w:r>
        <w:t xml:space="preserve"> Section 56 Prisons Act Chapter 97 of the Laws of Zambia</w:t>
      </w:r>
    </w:p>
  </w:footnote>
  <w:footnote w:id="10">
    <w:p w14:paraId="117A763A" w14:textId="77777777" w:rsidR="00D96C72" w:rsidRDefault="00D96C72" w:rsidP="00D96C72">
      <w:pPr>
        <w:pStyle w:val="FootnoteText"/>
      </w:pPr>
      <w:r>
        <w:rPr>
          <w:rStyle w:val="FootnoteReference"/>
        </w:rPr>
        <w:footnoteRef/>
      </w:r>
      <w:r>
        <w:t xml:space="preserve"> Ibid </w:t>
      </w:r>
    </w:p>
  </w:footnote>
  <w:footnote w:id="11">
    <w:p w14:paraId="22163A28" w14:textId="77777777" w:rsidR="00D96C72" w:rsidRDefault="00D96C72" w:rsidP="00D96C72">
      <w:pPr>
        <w:pStyle w:val="FootnoteText"/>
      </w:pPr>
      <w:r>
        <w:rPr>
          <w:rStyle w:val="FootnoteReference"/>
        </w:rPr>
        <w:footnoteRef/>
      </w:r>
      <w:r>
        <w:t xml:space="preserve"> Article 30(1)(a)(b) African Charter on the Rights and Welfare of the Child</w:t>
      </w:r>
    </w:p>
  </w:footnote>
  <w:footnote w:id="12">
    <w:p w14:paraId="49C1D504" w14:textId="016EAA42" w:rsidR="00D96C72" w:rsidRDefault="00D96C72" w:rsidP="00D96C72">
      <w:pPr>
        <w:pStyle w:val="FootnoteText"/>
      </w:pPr>
      <w:r>
        <w:rPr>
          <w:rStyle w:val="FootnoteReference"/>
        </w:rPr>
        <w:footnoteRef/>
      </w:r>
      <w:r>
        <w:t xml:space="preserve"> Rule 49 and Rule 52(1) United Nations Rules for the Treatment of Women </w:t>
      </w:r>
      <w:r w:rsidR="00687C66">
        <w:t>Prisoners and</w:t>
      </w:r>
      <w:r>
        <w:t xml:space="preserve"> Non-Custodial Measures for Women Offenders (the Bangkok Rules)</w:t>
      </w:r>
    </w:p>
  </w:footnote>
  <w:footnote w:id="13">
    <w:p w14:paraId="2C15D50B" w14:textId="77777777" w:rsidR="00D96C72" w:rsidRDefault="00D96C72" w:rsidP="00D96C72">
      <w:pPr>
        <w:pStyle w:val="FootnoteText"/>
      </w:pPr>
      <w:r>
        <w:rPr>
          <w:rStyle w:val="FootnoteReference"/>
        </w:rPr>
        <w:footnoteRef/>
      </w:r>
      <w:r>
        <w:t xml:space="preserve"> Ibid, Rule 52(2). See also Article 25(2) African Charter on the Rights and Welfare of the Child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EA5"/>
    <w:multiLevelType w:val="hybridMultilevel"/>
    <w:tmpl w:val="9462FA76"/>
    <w:lvl w:ilvl="0" w:tplc="16B0D8C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64B5E"/>
    <w:multiLevelType w:val="hybridMultilevel"/>
    <w:tmpl w:val="50E83D4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AE5C86"/>
    <w:multiLevelType w:val="hybridMultilevel"/>
    <w:tmpl w:val="0F4E7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65678"/>
    <w:multiLevelType w:val="hybridMultilevel"/>
    <w:tmpl w:val="E1F41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09551F1"/>
    <w:multiLevelType w:val="hybridMultilevel"/>
    <w:tmpl w:val="7BC0E9D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3B2382E"/>
    <w:multiLevelType w:val="hybridMultilevel"/>
    <w:tmpl w:val="FCE0CEE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16cid:durableId="233668526">
    <w:abstractNumId w:val="2"/>
  </w:num>
  <w:num w:numId="2" w16cid:durableId="1543057265">
    <w:abstractNumId w:val="5"/>
  </w:num>
  <w:num w:numId="3" w16cid:durableId="1867479196">
    <w:abstractNumId w:val="4"/>
  </w:num>
  <w:num w:numId="4" w16cid:durableId="967666842">
    <w:abstractNumId w:val="3"/>
  </w:num>
  <w:num w:numId="5" w16cid:durableId="212737428">
    <w:abstractNumId w:val="0"/>
  </w:num>
  <w:num w:numId="6" w16cid:durableId="402022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0E"/>
    <w:rsid w:val="00002023"/>
    <w:rsid w:val="00003B77"/>
    <w:rsid w:val="00012109"/>
    <w:rsid w:val="000124D9"/>
    <w:rsid w:val="00042C11"/>
    <w:rsid w:val="000505AC"/>
    <w:rsid w:val="0009230A"/>
    <w:rsid w:val="000D3BD3"/>
    <w:rsid w:val="000E1A50"/>
    <w:rsid w:val="000F068F"/>
    <w:rsid w:val="00103A39"/>
    <w:rsid w:val="00134FFE"/>
    <w:rsid w:val="00143587"/>
    <w:rsid w:val="00145C1F"/>
    <w:rsid w:val="00151E0B"/>
    <w:rsid w:val="00170FEF"/>
    <w:rsid w:val="00196633"/>
    <w:rsid w:val="00197D25"/>
    <w:rsid w:val="001E257D"/>
    <w:rsid w:val="001F3876"/>
    <w:rsid w:val="00223F5F"/>
    <w:rsid w:val="00226131"/>
    <w:rsid w:val="00233A56"/>
    <w:rsid w:val="00253CD5"/>
    <w:rsid w:val="0025435D"/>
    <w:rsid w:val="00263DBC"/>
    <w:rsid w:val="00273C75"/>
    <w:rsid w:val="00283E4A"/>
    <w:rsid w:val="002C06B6"/>
    <w:rsid w:val="002D4352"/>
    <w:rsid w:val="002E31C9"/>
    <w:rsid w:val="002E7BED"/>
    <w:rsid w:val="002F5471"/>
    <w:rsid w:val="002F7F52"/>
    <w:rsid w:val="003039E5"/>
    <w:rsid w:val="003607F9"/>
    <w:rsid w:val="00362B90"/>
    <w:rsid w:val="00370130"/>
    <w:rsid w:val="00370696"/>
    <w:rsid w:val="00374794"/>
    <w:rsid w:val="00392CFD"/>
    <w:rsid w:val="003B16FA"/>
    <w:rsid w:val="003B3602"/>
    <w:rsid w:val="003C31A0"/>
    <w:rsid w:val="00405500"/>
    <w:rsid w:val="0040730B"/>
    <w:rsid w:val="004112E4"/>
    <w:rsid w:val="00434858"/>
    <w:rsid w:val="00437501"/>
    <w:rsid w:val="004576CE"/>
    <w:rsid w:val="0046324C"/>
    <w:rsid w:val="0046405E"/>
    <w:rsid w:val="00464A9A"/>
    <w:rsid w:val="00472B0E"/>
    <w:rsid w:val="00473332"/>
    <w:rsid w:val="00484D0C"/>
    <w:rsid w:val="00487FC5"/>
    <w:rsid w:val="00490779"/>
    <w:rsid w:val="0049360B"/>
    <w:rsid w:val="004A6565"/>
    <w:rsid w:val="004B4ABC"/>
    <w:rsid w:val="004C104F"/>
    <w:rsid w:val="004E61FA"/>
    <w:rsid w:val="004F05BB"/>
    <w:rsid w:val="004F4872"/>
    <w:rsid w:val="00500C0A"/>
    <w:rsid w:val="0051648A"/>
    <w:rsid w:val="0059301C"/>
    <w:rsid w:val="005A4EF7"/>
    <w:rsid w:val="005A7D0E"/>
    <w:rsid w:val="005B0763"/>
    <w:rsid w:val="005B3C33"/>
    <w:rsid w:val="00613FC5"/>
    <w:rsid w:val="006145C7"/>
    <w:rsid w:val="00614C5F"/>
    <w:rsid w:val="0061784B"/>
    <w:rsid w:val="00641F06"/>
    <w:rsid w:val="00643356"/>
    <w:rsid w:val="00655311"/>
    <w:rsid w:val="00657A5D"/>
    <w:rsid w:val="00682113"/>
    <w:rsid w:val="00687C66"/>
    <w:rsid w:val="00696A61"/>
    <w:rsid w:val="00697117"/>
    <w:rsid w:val="006B21A5"/>
    <w:rsid w:val="006B2C7D"/>
    <w:rsid w:val="006C03B5"/>
    <w:rsid w:val="006D1B88"/>
    <w:rsid w:val="00740009"/>
    <w:rsid w:val="00757568"/>
    <w:rsid w:val="007755B4"/>
    <w:rsid w:val="007A7EDB"/>
    <w:rsid w:val="007E6BC9"/>
    <w:rsid w:val="00807C67"/>
    <w:rsid w:val="0082742A"/>
    <w:rsid w:val="00831BCD"/>
    <w:rsid w:val="00846A16"/>
    <w:rsid w:val="008477AD"/>
    <w:rsid w:val="00850D3C"/>
    <w:rsid w:val="008570FF"/>
    <w:rsid w:val="00891566"/>
    <w:rsid w:val="00892405"/>
    <w:rsid w:val="008B4696"/>
    <w:rsid w:val="008C301F"/>
    <w:rsid w:val="008E45D9"/>
    <w:rsid w:val="00911B77"/>
    <w:rsid w:val="00917612"/>
    <w:rsid w:val="00937B3B"/>
    <w:rsid w:val="0094107E"/>
    <w:rsid w:val="009A3E70"/>
    <w:rsid w:val="009A455A"/>
    <w:rsid w:val="009E3523"/>
    <w:rsid w:val="009E655A"/>
    <w:rsid w:val="009F0D3E"/>
    <w:rsid w:val="009F5B11"/>
    <w:rsid w:val="00A01110"/>
    <w:rsid w:val="00A22DDA"/>
    <w:rsid w:val="00A37310"/>
    <w:rsid w:val="00A4371D"/>
    <w:rsid w:val="00A52CB9"/>
    <w:rsid w:val="00A7531D"/>
    <w:rsid w:val="00A90B23"/>
    <w:rsid w:val="00AE0E05"/>
    <w:rsid w:val="00AF200B"/>
    <w:rsid w:val="00AF3B8E"/>
    <w:rsid w:val="00B050AE"/>
    <w:rsid w:val="00B12E81"/>
    <w:rsid w:val="00B1568E"/>
    <w:rsid w:val="00B266C5"/>
    <w:rsid w:val="00B26C14"/>
    <w:rsid w:val="00B40273"/>
    <w:rsid w:val="00B73DCB"/>
    <w:rsid w:val="00B90085"/>
    <w:rsid w:val="00B960DB"/>
    <w:rsid w:val="00BA7B97"/>
    <w:rsid w:val="00BB5A8A"/>
    <w:rsid w:val="00C050AE"/>
    <w:rsid w:val="00C1203D"/>
    <w:rsid w:val="00C131A6"/>
    <w:rsid w:val="00C32771"/>
    <w:rsid w:val="00C436EC"/>
    <w:rsid w:val="00C61180"/>
    <w:rsid w:val="00C61D61"/>
    <w:rsid w:val="00C67E1E"/>
    <w:rsid w:val="00C71129"/>
    <w:rsid w:val="00C77ACF"/>
    <w:rsid w:val="00CA27FF"/>
    <w:rsid w:val="00CE76E2"/>
    <w:rsid w:val="00D1205F"/>
    <w:rsid w:val="00D45C2F"/>
    <w:rsid w:val="00D8453D"/>
    <w:rsid w:val="00D85731"/>
    <w:rsid w:val="00D96C72"/>
    <w:rsid w:val="00DB0E6E"/>
    <w:rsid w:val="00DB4C75"/>
    <w:rsid w:val="00DD0294"/>
    <w:rsid w:val="00DE5F17"/>
    <w:rsid w:val="00E40B8F"/>
    <w:rsid w:val="00E51AFB"/>
    <w:rsid w:val="00E54A8B"/>
    <w:rsid w:val="00E6314D"/>
    <w:rsid w:val="00E65DB4"/>
    <w:rsid w:val="00EC2D30"/>
    <w:rsid w:val="00EC6770"/>
    <w:rsid w:val="00ED647D"/>
    <w:rsid w:val="00ED7D08"/>
    <w:rsid w:val="00F00737"/>
    <w:rsid w:val="00F028ED"/>
    <w:rsid w:val="00F0294D"/>
    <w:rsid w:val="00F47636"/>
    <w:rsid w:val="00F76505"/>
    <w:rsid w:val="00F869A1"/>
    <w:rsid w:val="00F953C4"/>
    <w:rsid w:val="00FA3F90"/>
    <w:rsid w:val="00FA5F5A"/>
    <w:rsid w:val="00FD3929"/>
    <w:rsid w:val="00FD5C30"/>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1B17"/>
  <w15:chartTrackingRefBased/>
  <w15:docId w15:val="{BA0B08DD-BF53-432B-AF41-65C1E3E8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6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C72"/>
    <w:rPr>
      <w:sz w:val="20"/>
      <w:szCs w:val="20"/>
    </w:rPr>
  </w:style>
  <w:style w:type="character" w:styleId="FootnoteReference">
    <w:name w:val="footnote reference"/>
    <w:basedOn w:val="DefaultParagraphFont"/>
    <w:uiPriority w:val="99"/>
    <w:semiHidden/>
    <w:unhideWhenUsed/>
    <w:rsid w:val="00D96C72"/>
    <w:rPr>
      <w:vertAlign w:val="superscript"/>
    </w:rPr>
  </w:style>
  <w:style w:type="paragraph" w:styleId="ListParagraph">
    <w:name w:val="List Paragraph"/>
    <w:basedOn w:val="Normal"/>
    <w:uiPriority w:val="34"/>
    <w:qFormat/>
    <w:rsid w:val="00D96C72"/>
    <w:pPr>
      <w:spacing w:after="200" w:line="276" w:lineRule="auto"/>
      <w:ind w:left="720"/>
      <w:contextualSpacing/>
      <w:jc w:val="both"/>
    </w:pPr>
    <w:rPr>
      <w:lang w:val="en-ZA"/>
    </w:rPr>
  </w:style>
  <w:style w:type="paragraph" w:styleId="Header">
    <w:name w:val="header"/>
    <w:basedOn w:val="Normal"/>
    <w:link w:val="HeaderChar"/>
    <w:uiPriority w:val="99"/>
    <w:unhideWhenUsed/>
    <w:rsid w:val="003B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602"/>
  </w:style>
  <w:style w:type="paragraph" w:styleId="Footer">
    <w:name w:val="footer"/>
    <w:basedOn w:val="Normal"/>
    <w:link w:val="FooterChar"/>
    <w:uiPriority w:val="99"/>
    <w:unhideWhenUsed/>
    <w:rsid w:val="003B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602"/>
  </w:style>
  <w:style w:type="paragraph" w:styleId="Revision">
    <w:name w:val="Revision"/>
    <w:hidden/>
    <w:uiPriority w:val="99"/>
    <w:semiHidden/>
    <w:rsid w:val="009E655A"/>
    <w:pPr>
      <w:spacing w:after="0" w:line="240" w:lineRule="auto"/>
    </w:pPr>
  </w:style>
  <w:style w:type="character" w:styleId="CommentReference">
    <w:name w:val="annotation reference"/>
    <w:basedOn w:val="DefaultParagraphFont"/>
    <w:uiPriority w:val="99"/>
    <w:semiHidden/>
    <w:unhideWhenUsed/>
    <w:rsid w:val="009E655A"/>
    <w:rPr>
      <w:sz w:val="16"/>
      <w:szCs w:val="16"/>
    </w:rPr>
  </w:style>
  <w:style w:type="paragraph" w:styleId="CommentText">
    <w:name w:val="annotation text"/>
    <w:basedOn w:val="Normal"/>
    <w:link w:val="CommentTextChar"/>
    <w:uiPriority w:val="99"/>
    <w:unhideWhenUsed/>
    <w:rsid w:val="009E655A"/>
    <w:pPr>
      <w:spacing w:line="240" w:lineRule="auto"/>
    </w:pPr>
    <w:rPr>
      <w:sz w:val="20"/>
      <w:szCs w:val="20"/>
    </w:rPr>
  </w:style>
  <w:style w:type="character" w:customStyle="1" w:styleId="CommentTextChar">
    <w:name w:val="Comment Text Char"/>
    <w:basedOn w:val="DefaultParagraphFont"/>
    <w:link w:val="CommentText"/>
    <w:uiPriority w:val="99"/>
    <w:rsid w:val="009E655A"/>
    <w:rPr>
      <w:sz w:val="20"/>
      <w:szCs w:val="20"/>
    </w:rPr>
  </w:style>
  <w:style w:type="paragraph" w:styleId="CommentSubject">
    <w:name w:val="annotation subject"/>
    <w:basedOn w:val="CommentText"/>
    <w:next w:val="CommentText"/>
    <w:link w:val="CommentSubjectChar"/>
    <w:uiPriority w:val="99"/>
    <w:semiHidden/>
    <w:unhideWhenUsed/>
    <w:rsid w:val="009E655A"/>
    <w:rPr>
      <w:b/>
      <w:bCs/>
    </w:rPr>
  </w:style>
  <w:style w:type="character" w:customStyle="1" w:styleId="CommentSubjectChar">
    <w:name w:val="Comment Subject Char"/>
    <w:basedOn w:val="CommentTextChar"/>
    <w:link w:val="CommentSubject"/>
    <w:uiPriority w:val="99"/>
    <w:semiHidden/>
    <w:rsid w:val="009E655A"/>
    <w:rPr>
      <w:b/>
      <w:bCs/>
      <w:sz w:val="20"/>
      <w:szCs w:val="20"/>
    </w:rPr>
  </w:style>
  <w:style w:type="character" w:customStyle="1" w:styleId="Heading1Char">
    <w:name w:val="Heading 1 Char"/>
    <w:basedOn w:val="DefaultParagraphFont"/>
    <w:link w:val="Heading1"/>
    <w:uiPriority w:val="9"/>
    <w:rsid w:val="00283E4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83E4A"/>
    <w:pPr>
      <w:outlineLvl w:val="9"/>
    </w:pPr>
  </w:style>
  <w:style w:type="paragraph" w:styleId="TOC1">
    <w:name w:val="toc 1"/>
    <w:basedOn w:val="Normal"/>
    <w:next w:val="Normal"/>
    <w:autoRedefine/>
    <w:uiPriority w:val="39"/>
    <w:unhideWhenUsed/>
    <w:rsid w:val="00283E4A"/>
    <w:pPr>
      <w:spacing w:after="100"/>
    </w:pPr>
  </w:style>
  <w:style w:type="character" w:styleId="Hyperlink">
    <w:name w:val="Hyperlink"/>
    <w:basedOn w:val="DefaultParagraphFont"/>
    <w:uiPriority w:val="99"/>
    <w:unhideWhenUsed/>
    <w:rsid w:val="00283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18AD3-933F-481E-B9D0-2BBC9C42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Rabecca Mwambazi</cp:lastModifiedBy>
  <cp:revision>6</cp:revision>
  <dcterms:created xsi:type="dcterms:W3CDTF">2022-11-23T13:58:00Z</dcterms:created>
  <dcterms:modified xsi:type="dcterms:W3CDTF">2023-02-05T18:04:00Z</dcterms:modified>
</cp:coreProperties>
</file>